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uto"/>
        <w:ind w:left="2288" w:firstLine="1470" w:firstLineChars="400"/>
        <w:jc w:val="both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3"/>
          <w:sz w:val="36"/>
          <w:szCs w:val="36"/>
        </w:rPr>
        <w:t>大病历评分表</w:t>
      </w:r>
    </w:p>
    <w:p>
      <w:pPr>
        <w:spacing w:line="44" w:lineRule="exac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7"/>
        <w:tblW w:w="1004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1187"/>
        <w:gridCol w:w="3518"/>
        <w:gridCol w:w="2209"/>
        <w:gridCol w:w="886"/>
        <w:gridCol w:w="15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0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考生姓名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0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终身码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培训学科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5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考核基地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考核时间</w:t>
            </w:r>
          </w:p>
        </w:tc>
        <w:tc>
          <w:tcPr>
            <w:tcW w:w="8195" w:type="dxa"/>
            <w:gridSpan w:val="4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20" w:lineRule="auto"/>
              <w:ind w:left="34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"/>
                <w:sz w:val="24"/>
                <w:szCs w:val="24"/>
              </w:rPr>
              <w:t>评分项目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54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9"/>
                <w:sz w:val="24"/>
                <w:szCs w:val="24"/>
              </w:rPr>
              <w:t>评分要素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44" w:line="220" w:lineRule="auto"/>
              <w:ind w:left="12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标准分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before="44" w:line="219" w:lineRule="auto"/>
              <w:ind w:left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0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入院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36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一般项目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姓名、性别、年龄、职业等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69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主诉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简明、扼要、完整，原则上不用诊断名称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22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现病史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6" w:line="252" w:lineRule="auto"/>
              <w:ind w:left="112" w:right="4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起病时间、诱因、症状，缓解因素，治疗经过，具有鉴别诊断意义的阴性病史，发病后一般情况，与本病无关但仍需治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疗的其他疾病情况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26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3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既往史等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既往史、个人史、过敏史、婚育史、月经史、家族史等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体格检查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8" w:line="235" w:lineRule="auto"/>
              <w:ind w:left="112" w:right="37" w:hanging="1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各大系统体检项目完整、准确、规范，专科体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检记录完整，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有鉴别诊断意义的阴性体征无遗漏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辅助检查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与本次疾病相关的主要辅助检查及其结果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42" w:lineRule="auto"/>
              <w:ind w:left="112" w:right="3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书写准确，初步诊断合理规范，修正、补充记录在病程录中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相应的诊断依据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170" w:line="210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首次</w:t>
            </w:r>
          </w:p>
          <w:p>
            <w:pPr>
              <w:spacing w:line="220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病程</w:t>
            </w:r>
          </w:p>
          <w:p>
            <w:pPr>
              <w:spacing w:before="56"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病历特点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9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归纳简单明了、重点突出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诊断依据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各项诊断均有病史、体检、辅助检查的支持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鉴别诊断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0" w:line="20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结合患者，分析有条理，思路清晰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0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诊疗计划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提出具体的检查及治疗措施安排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264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65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病程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3" w:line="221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时间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1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2"/>
                <w:sz w:val="24"/>
                <w:szCs w:val="24"/>
              </w:rPr>
              <w:t>病危&gt;1次/天，病重&gt;1次/2天，病情稳定1次/3天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5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8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29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93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内容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1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准确反映病情变化及诊治过程，有病情分析</w:t>
            </w:r>
            <w:r>
              <w:rPr>
                <w:rFonts w:hint="eastAsia" w:cs="宋体"/>
                <w:spacing w:val="5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辅助检查结果有记录及分析</w:t>
            </w:r>
            <w:r>
              <w:rPr>
                <w:rFonts w:hint="eastAsia" w:cs="宋体"/>
                <w:spacing w:val="3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10"/>
                <w:sz w:val="24"/>
                <w:szCs w:val="24"/>
              </w:rPr>
              <w:t>重要医嘱更改(抗生素及专科用药)记录及时、理由充分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交接班记录、转科记录、阶段小结按时完成，格式符合要求重要操作、抢救记录及时、完整</w:t>
            </w:r>
            <w:r>
              <w:rPr>
                <w:rFonts w:hint="eastAsia" w:cs="宋体"/>
                <w:spacing w:val="4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病例讨论记录翔实、层次清楚、重点突出</w:t>
            </w:r>
            <w:r>
              <w:rPr>
                <w:rFonts w:hint="eastAsia" w:ascii="宋体" w:hAnsi="宋体" w:eastAsia="宋体" w:cs="宋体"/>
                <w:spacing w:val="14"/>
                <w:sz w:val="24"/>
                <w:szCs w:val="24"/>
              </w:rPr>
              <w:t>(每项5分)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3" w:line="183" w:lineRule="auto"/>
              <w:ind w:left="25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30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3" w:line="200" w:lineRule="exact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上级医师</w:t>
            </w:r>
          </w:p>
          <w:p>
            <w:pPr>
              <w:spacing w:line="192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查房记录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243" w:lineRule="auto"/>
              <w:ind w:left="112" w:right="-3" w:righ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>规定时间内完成(主治每周2次，副高以上每</w:t>
            </w: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>周1次)</w:t>
            </w: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记录真实、层次清楚、重点突出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7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</w:pPr>
          </w:p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</w:pPr>
          </w:p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</w:pPr>
          </w:p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  <w:t>出院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一般情况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姓名、性别、年龄、入院日期、出院日期、住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院天数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入院情况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194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简洁明了、重点突出，入院诊断合理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74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诊疗经过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住院期间的病情变化、检查结果、治疗经过及效果表述清楚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主要症状、体征、辅助检查结果记录清楚、完整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完整、规范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出院医嘱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全面、具体(药物及非药物治疗、生活指导、复诊时间)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atLeast"/>
        </w:trPr>
        <w:tc>
          <w:tcPr>
            <w:tcW w:w="7575" w:type="dxa"/>
            <w:gridSpan w:val="4"/>
            <w:noWrap w:val="0"/>
            <w:vAlign w:val="top"/>
          </w:tcPr>
          <w:p>
            <w:pPr>
              <w:spacing w:before="47" w:line="221" w:lineRule="auto"/>
              <w:ind w:left="2265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合</w:t>
            </w:r>
            <w:r>
              <w:rPr>
                <w:rFonts w:hint="eastAsia" w:cs="宋体"/>
                <w:b/>
                <w:bCs/>
                <w:spacing w:val="-3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计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9" w:line="184" w:lineRule="auto"/>
              <w:ind w:left="218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100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5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</w:tbl>
    <w:p>
      <w:pPr>
        <w:spacing w:before="118" w:line="222" w:lineRule="auto"/>
        <w:ind w:left="6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5"/>
          <w:sz w:val="24"/>
          <w:szCs w:val="24"/>
        </w:rPr>
        <w:t>考官签字：</w:t>
      </w:r>
    </w:p>
    <w:p>
      <w:pPr>
        <w:pStyle w:val="2"/>
        <w:spacing w:before="10"/>
        <w:rPr>
          <w:rFonts w:ascii="黑体"/>
          <w:sz w:val="12"/>
        </w:rPr>
      </w:pPr>
    </w:p>
    <w:p>
      <w:pPr>
        <w:pStyle w:val="2"/>
        <w:spacing w:before="10"/>
        <w:rPr>
          <w:rFonts w:ascii="黑体"/>
          <w:sz w:val="12"/>
        </w:rPr>
      </w:pPr>
    </w:p>
    <w:p>
      <w:pPr>
        <w:pStyle w:val="2"/>
        <w:spacing w:before="10"/>
        <w:rPr>
          <w:rFonts w:ascii="黑体"/>
          <w:sz w:val="12"/>
        </w:rPr>
      </w:pPr>
      <w:bookmarkStart w:id="0" w:name="_GoBack"/>
      <w:bookmarkEnd w:id="0"/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49"/>
        <w:ind w:left="1091" w:right="1129"/>
        <w:jc w:val="center"/>
      </w:pPr>
      <w:r>
        <w:t>首次病程录评分表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8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07"/>
        <w:gridCol w:w="2639"/>
        <w:gridCol w:w="1958"/>
        <w:gridCol w:w="788"/>
        <w:gridCol w:w="1020"/>
        <w:gridCol w:w="8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07" w:type="dxa"/>
          </w:tcPr>
          <w:p>
            <w:pPr>
              <w:pStyle w:val="9"/>
              <w:spacing w:before="126"/>
              <w:ind w:left="573"/>
              <w:rPr>
                <w:sz w:val="24"/>
              </w:rPr>
            </w:pPr>
            <w:r>
              <w:rPr>
                <w:sz w:val="24"/>
              </w:rPr>
              <w:t>考生姓名</w:t>
            </w:r>
          </w:p>
        </w:tc>
        <w:tc>
          <w:tcPr>
            <w:tcW w:w="2639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58" w:type="dxa"/>
          </w:tcPr>
          <w:p>
            <w:pPr>
              <w:pStyle w:val="9"/>
              <w:spacing w:before="126"/>
              <w:ind w:left="477" w:right="470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终身码</w:t>
            </w:r>
          </w:p>
        </w:tc>
        <w:tc>
          <w:tcPr>
            <w:tcW w:w="2609" w:type="dxa"/>
            <w:gridSpan w:val="3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07" w:type="dxa"/>
          </w:tcPr>
          <w:p>
            <w:pPr>
              <w:pStyle w:val="9"/>
              <w:spacing w:before="125"/>
              <w:ind w:left="573"/>
              <w:rPr>
                <w:sz w:val="24"/>
              </w:rPr>
            </w:pPr>
            <w:r>
              <w:rPr>
                <w:sz w:val="24"/>
              </w:rPr>
              <w:t>培训学科</w:t>
            </w:r>
          </w:p>
        </w:tc>
        <w:tc>
          <w:tcPr>
            <w:tcW w:w="2639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58" w:type="dxa"/>
          </w:tcPr>
          <w:p>
            <w:pPr>
              <w:pStyle w:val="9"/>
              <w:spacing w:before="125"/>
              <w:ind w:left="477" w:right="470"/>
              <w:jc w:val="center"/>
              <w:rPr>
                <w:sz w:val="24"/>
              </w:rPr>
            </w:pPr>
            <w:r>
              <w:rPr>
                <w:sz w:val="24"/>
              </w:rPr>
              <w:t>考核基地</w:t>
            </w:r>
          </w:p>
        </w:tc>
        <w:tc>
          <w:tcPr>
            <w:tcW w:w="2609" w:type="dxa"/>
            <w:gridSpan w:val="3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07" w:type="dxa"/>
          </w:tcPr>
          <w:p>
            <w:pPr>
              <w:pStyle w:val="9"/>
              <w:spacing w:before="125"/>
              <w:ind w:left="573"/>
              <w:rPr>
                <w:sz w:val="24"/>
              </w:rPr>
            </w:pPr>
            <w:r>
              <w:rPr>
                <w:sz w:val="24"/>
              </w:rPr>
              <w:t>考核时间</w:t>
            </w:r>
          </w:p>
        </w:tc>
        <w:tc>
          <w:tcPr>
            <w:tcW w:w="7206" w:type="dxa"/>
            <w:gridSpan w:val="5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107" w:type="dxa"/>
          </w:tcPr>
          <w:p>
            <w:pPr>
              <w:pStyle w:val="9"/>
              <w:spacing w:before="124"/>
              <w:ind w:left="573"/>
              <w:rPr>
                <w:b/>
                <w:sz w:val="24"/>
              </w:rPr>
            </w:pPr>
            <w:r>
              <w:rPr>
                <w:b/>
                <w:sz w:val="24"/>
              </w:rPr>
              <w:t>评分项目</w:t>
            </w:r>
          </w:p>
        </w:tc>
        <w:tc>
          <w:tcPr>
            <w:tcW w:w="5385" w:type="dxa"/>
            <w:gridSpan w:val="3"/>
          </w:tcPr>
          <w:p>
            <w:pPr>
              <w:pStyle w:val="9"/>
              <w:spacing w:before="124"/>
              <w:ind w:left="2191" w:right="2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评分要求</w:t>
            </w:r>
          </w:p>
        </w:tc>
        <w:tc>
          <w:tcPr>
            <w:tcW w:w="1020" w:type="dxa"/>
          </w:tcPr>
          <w:p>
            <w:pPr>
              <w:pStyle w:val="9"/>
              <w:spacing w:before="124"/>
              <w:ind w:left="129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标准分</w:t>
            </w:r>
          </w:p>
        </w:tc>
        <w:tc>
          <w:tcPr>
            <w:tcW w:w="801" w:type="dxa"/>
          </w:tcPr>
          <w:p>
            <w:pPr>
              <w:pStyle w:val="9"/>
              <w:spacing w:before="124"/>
              <w:ind w:left="158"/>
              <w:rPr>
                <w:b/>
                <w:sz w:val="24"/>
              </w:rPr>
            </w:pPr>
            <w:r>
              <w:rPr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07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spacing w:before="166"/>
              <w:ind w:left="107"/>
              <w:rPr>
                <w:sz w:val="24"/>
              </w:rPr>
            </w:pPr>
            <w:r>
              <w:rPr>
                <w:color w:val="221F1F"/>
                <w:spacing w:val="-32"/>
                <w:sz w:val="24"/>
              </w:rPr>
              <w:t>主观简要病史</w:t>
            </w:r>
            <w:r>
              <w:rPr>
                <w:color w:val="221F1F"/>
                <w:spacing w:val="-16"/>
                <w:sz w:val="24"/>
              </w:rPr>
              <w:t>（S）</w:t>
            </w:r>
          </w:p>
        </w:tc>
        <w:tc>
          <w:tcPr>
            <w:tcW w:w="5385" w:type="dxa"/>
            <w:gridSpan w:val="3"/>
          </w:tcPr>
          <w:p>
            <w:pPr>
              <w:pStyle w:val="9"/>
              <w:spacing w:before="131"/>
              <w:ind w:left="160"/>
              <w:rPr>
                <w:sz w:val="24"/>
              </w:rPr>
            </w:pPr>
            <w:r>
              <w:rPr>
                <w:sz w:val="24"/>
              </w:rPr>
              <w:t>对现病史概括简练，重点突出</w:t>
            </w:r>
          </w:p>
        </w:tc>
        <w:tc>
          <w:tcPr>
            <w:tcW w:w="1020" w:type="dxa"/>
          </w:tcPr>
          <w:p>
            <w:pPr>
              <w:pStyle w:val="9"/>
              <w:spacing w:before="126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1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85" w:type="dxa"/>
            <w:gridSpan w:val="3"/>
          </w:tcPr>
          <w:p>
            <w:pPr>
              <w:pStyle w:val="9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与病史采集病案的信息一致</w:t>
            </w:r>
          </w:p>
        </w:tc>
        <w:tc>
          <w:tcPr>
            <w:tcW w:w="1020" w:type="dxa"/>
          </w:tcPr>
          <w:p>
            <w:pPr>
              <w:pStyle w:val="9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07" w:type="dxa"/>
            <w:vMerge w:val="restart"/>
          </w:tcPr>
          <w:p>
            <w:pPr>
              <w:pStyle w:val="9"/>
              <w:spacing w:before="11"/>
              <w:rPr>
                <w:b/>
                <w:sz w:val="24"/>
              </w:rPr>
            </w:pPr>
          </w:p>
          <w:p>
            <w:pPr>
              <w:pStyle w:val="9"/>
              <w:spacing w:line="242" w:lineRule="auto"/>
              <w:ind w:left="107" w:right="84"/>
              <w:rPr>
                <w:sz w:val="24"/>
              </w:rPr>
            </w:pPr>
            <w:r>
              <w:rPr>
                <w:color w:val="221F1F"/>
                <w:spacing w:val="-20"/>
                <w:sz w:val="24"/>
              </w:rPr>
              <w:t>客观体检记录</w:t>
            </w:r>
            <w:r>
              <w:rPr>
                <w:color w:val="221F1F"/>
                <w:spacing w:val="-10"/>
                <w:sz w:val="24"/>
              </w:rPr>
              <w:t>/</w:t>
            </w:r>
            <w:r>
              <w:rPr>
                <w:color w:val="221F1F"/>
                <w:spacing w:val="-17"/>
                <w:sz w:val="24"/>
              </w:rPr>
              <w:t>检查</w:t>
            </w:r>
            <w:r>
              <w:rPr>
                <w:color w:val="221F1F"/>
                <w:spacing w:val="-19"/>
                <w:sz w:val="24"/>
              </w:rPr>
              <w:t>结果</w:t>
            </w:r>
            <w:r>
              <w:rPr>
                <w:color w:val="221F1F"/>
                <w:spacing w:val="-10"/>
                <w:sz w:val="24"/>
              </w:rPr>
              <w:t>（O）</w:t>
            </w:r>
          </w:p>
        </w:tc>
        <w:tc>
          <w:tcPr>
            <w:tcW w:w="5385" w:type="dxa"/>
            <w:gridSpan w:val="3"/>
          </w:tcPr>
          <w:p>
            <w:pPr>
              <w:pStyle w:val="9"/>
              <w:spacing w:before="132"/>
              <w:ind w:left="160"/>
              <w:rPr>
                <w:sz w:val="24"/>
              </w:rPr>
            </w:pPr>
            <w:r>
              <w:rPr>
                <w:sz w:val="24"/>
              </w:rPr>
              <w:t>对疾病诊断有意义的体格检查描述正确、到位</w:t>
            </w:r>
          </w:p>
        </w:tc>
        <w:tc>
          <w:tcPr>
            <w:tcW w:w="1020" w:type="dxa"/>
          </w:tcPr>
          <w:p>
            <w:pPr>
              <w:pStyle w:val="9"/>
              <w:spacing w:before="12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1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85" w:type="dxa"/>
            <w:gridSpan w:val="3"/>
          </w:tcPr>
          <w:p>
            <w:pPr>
              <w:pStyle w:val="9"/>
              <w:spacing w:before="131"/>
              <w:ind w:left="160"/>
              <w:rPr>
                <w:sz w:val="24"/>
              </w:rPr>
            </w:pPr>
            <w:r>
              <w:rPr>
                <w:sz w:val="24"/>
              </w:rPr>
              <w:t>与疾病相关的辅助检查结果描述正确、到位</w:t>
            </w:r>
          </w:p>
        </w:tc>
        <w:tc>
          <w:tcPr>
            <w:tcW w:w="1020" w:type="dxa"/>
          </w:tcPr>
          <w:p>
            <w:pPr>
              <w:pStyle w:val="9"/>
              <w:spacing w:before="12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07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5"/>
              </w:rPr>
            </w:pPr>
          </w:p>
          <w:p>
            <w:pPr>
              <w:pStyle w:val="9"/>
              <w:spacing w:before="1" w:line="242" w:lineRule="auto"/>
              <w:ind w:left="107" w:right="206"/>
              <w:rPr>
                <w:sz w:val="24"/>
              </w:rPr>
            </w:pPr>
            <w:r>
              <w:rPr>
                <w:color w:val="221F1F"/>
                <w:spacing w:val="-21"/>
                <w:sz w:val="24"/>
              </w:rPr>
              <w:t>诊断评估与鉴别诊</w:t>
            </w:r>
            <w:r>
              <w:rPr>
                <w:color w:val="221F1F"/>
                <w:spacing w:val="-20"/>
                <w:sz w:val="24"/>
              </w:rPr>
              <w:t>断</w:t>
            </w:r>
            <w:r>
              <w:rPr>
                <w:color w:val="221F1F"/>
                <w:spacing w:val="-11"/>
                <w:sz w:val="24"/>
              </w:rPr>
              <w:t>（A）</w:t>
            </w:r>
          </w:p>
        </w:tc>
        <w:tc>
          <w:tcPr>
            <w:tcW w:w="5385" w:type="dxa"/>
            <w:gridSpan w:val="3"/>
          </w:tcPr>
          <w:p>
            <w:pPr>
              <w:pStyle w:val="9"/>
              <w:spacing w:before="131"/>
              <w:ind w:left="160"/>
              <w:rPr>
                <w:sz w:val="24"/>
              </w:rPr>
            </w:pPr>
            <w:r>
              <w:rPr>
                <w:sz w:val="24"/>
              </w:rPr>
              <w:t>诊断依据概括简洁、完整</w:t>
            </w:r>
          </w:p>
        </w:tc>
        <w:tc>
          <w:tcPr>
            <w:tcW w:w="1020" w:type="dxa"/>
          </w:tcPr>
          <w:p>
            <w:pPr>
              <w:pStyle w:val="9"/>
              <w:spacing w:before="126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85" w:type="dxa"/>
            <w:gridSpan w:val="3"/>
          </w:tcPr>
          <w:p>
            <w:pPr>
              <w:pStyle w:val="9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诊断依据不堆砌，内容不空洞</w:t>
            </w:r>
          </w:p>
        </w:tc>
        <w:tc>
          <w:tcPr>
            <w:tcW w:w="1020" w:type="dxa"/>
          </w:tcPr>
          <w:p>
            <w:pPr>
              <w:pStyle w:val="9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1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85" w:type="dxa"/>
            <w:gridSpan w:val="3"/>
          </w:tcPr>
          <w:p>
            <w:pPr>
              <w:pStyle w:val="9"/>
              <w:spacing w:before="132"/>
              <w:ind w:left="160"/>
              <w:rPr>
                <w:sz w:val="24"/>
              </w:rPr>
            </w:pPr>
            <w:r>
              <w:rPr>
                <w:sz w:val="24"/>
              </w:rPr>
              <w:t>各项诊断均有病史、体检、辅助检查的依据</w:t>
            </w:r>
          </w:p>
        </w:tc>
        <w:tc>
          <w:tcPr>
            <w:tcW w:w="1020" w:type="dxa"/>
          </w:tcPr>
          <w:p>
            <w:pPr>
              <w:pStyle w:val="9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85" w:type="dxa"/>
            <w:gridSpan w:val="3"/>
          </w:tcPr>
          <w:p>
            <w:pPr>
              <w:pStyle w:val="9"/>
              <w:spacing w:before="131"/>
              <w:ind w:left="160"/>
              <w:rPr>
                <w:sz w:val="24"/>
              </w:rPr>
            </w:pPr>
            <w:r>
              <w:rPr>
                <w:sz w:val="24"/>
              </w:rPr>
              <w:t>诊断准确，主次排序合理</w:t>
            </w:r>
          </w:p>
        </w:tc>
        <w:tc>
          <w:tcPr>
            <w:tcW w:w="1020" w:type="dxa"/>
          </w:tcPr>
          <w:p>
            <w:pPr>
              <w:pStyle w:val="9"/>
              <w:spacing w:before="124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1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85" w:type="dxa"/>
            <w:gridSpan w:val="3"/>
          </w:tcPr>
          <w:p>
            <w:pPr>
              <w:pStyle w:val="9"/>
              <w:spacing w:before="131"/>
              <w:ind w:left="160"/>
              <w:rPr>
                <w:sz w:val="24"/>
              </w:rPr>
            </w:pPr>
            <w:r>
              <w:rPr>
                <w:sz w:val="24"/>
              </w:rPr>
              <w:t>鉴别诊断结合患者主要诊断展开，分析有条理</w:t>
            </w:r>
          </w:p>
        </w:tc>
        <w:tc>
          <w:tcPr>
            <w:tcW w:w="1020" w:type="dxa"/>
          </w:tcPr>
          <w:p>
            <w:pPr>
              <w:pStyle w:val="9"/>
              <w:spacing w:before="126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85" w:type="dxa"/>
            <w:gridSpan w:val="3"/>
          </w:tcPr>
          <w:p>
            <w:pPr>
              <w:pStyle w:val="9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未出现与诊断无关的鉴别诊断</w:t>
            </w:r>
          </w:p>
        </w:tc>
        <w:tc>
          <w:tcPr>
            <w:tcW w:w="1020" w:type="dxa"/>
          </w:tcPr>
          <w:p>
            <w:pPr>
              <w:pStyle w:val="9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107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spacing w:before="6"/>
              <w:rPr>
                <w:b/>
                <w:sz w:val="18"/>
              </w:rPr>
            </w:pPr>
          </w:p>
          <w:p>
            <w:pPr>
              <w:pStyle w:val="9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诊疗计划（P）</w:t>
            </w:r>
          </w:p>
        </w:tc>
        <w:tc>
          <w:tcPr>
            <w:tcW w:w="5385" w:type="dxa"/>
            <w:gridSpan w:val="3"/>
          </w:tcPr>
          <w:p>
            <w:pPr>
              <w:pStyle w:val="9"/>
              <w:spacing w:before="132"/>
              <w:ind w:left="160"/>
              <w:rPr>
                <w:sz w:val="24"/>
              </w:rPr>
            </w:pPr>
            <w:r>
              <w:rPr>
                <w:sz w:val="24"/>
              </w:rPr>
              <w:t>诊疗计划符合基本治疗原则，简明扼要</w:t>
            </w:r>
          </w:p>
        </w:tc>
        <w:tc>
          <w:tcPr>
            <w:tcW w:w="1020" w:type="dxa"/>
          </w:tcPr>
          <w:p>
            <w:pPr>
              <w:pStyle w:val="9"/>
              <w:spacing w:before="124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85" w:type="dxa"/>
            <w:gridSpan w:val="3"/>
          </w:tcPr>
          <w:p>
            <w:pPr>
              <w:pStyle w:val="9"/>
              <w:spacing w:before="131"/>
              <w:ind w:left="160"/>
              <w:rPr>
                <w:sz w:val="24"/>
              </w:rPr>
            </w:pPr>
            <w:r>
              <w:rPr>
                <w:sz w:val="24"/>
              </w:rPr>
              <w:t>诊疗计划与相关诊断对应</w:t>
            </w:r>
          </w:p>
        </w:tc>
        <w:tc>
          <w:tcPr>
            <w:tcW w:w="1020" w:type="dxa"/>
          </w:tcPr>
          <w:p>
            <w:pPr>
              <w:pStyle w:val="9"/>
              <w:spacing w:before="124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85" w:type="dxa"/>
            <w:gridSpan w:val="3"/>
          </w:tcPr>
          <w:p>
            <w:pPr>
              <w:pStyle w:val="9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诊疗计划体现患者病情个体化原则</w:t>
            </w:r>
          </w:p>
        </w:tc>
        <w:tc>
          <w:tcPr>
            <w:tcW w:w="1020" w:type="dxa"/>
          </w:tcPr>
          <w:p>
            <w:pPr>
              <w:pStyle w:val="9"/>
              <w:spacing w:before="126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07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spacing w:before="168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总体</w:t>
            </w:r>
          </w:p>
        </w:tc>
        <w:tc>
          <w:tcPr>
            <w:tcW w:w="5385" w:type="dxa"/>
            <w:gridSpan w:val="3"/>
          </w:tcPr>
          <w:p>
            <w:pPr>
              <w:pStyle w:val="9"/>
              <w:spacing w:before="130"/>
              <w:ind w:left="160"/>
              <w:rPr>
                <w:sz w:val="24"/>
              </w:rPr>
            </w:pPr>
            <w:r>
              <w:rPr>
                <w:sz w:val="24"/>
              </w:rPr>
              <w:t>首次病程录整体书写简洁扼要，临床思路清晰</w:t>
            </w:r>
          </w:p>
        </w:tc>
        <w:tc>
          <w:tcPr>
            <w:tcW w:w="1020" w:type="dxa"/>
          </w:tcPr>
          <w:p>
            <w:pPr>
              <w:pStyle w:val="9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0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85" w:type="dxa"/>
            <w:gridSpan w:val="3"/>
          </w:tcPr>
          <w:p>
            <w:pPr>
              <w:pStyle w:val="9"/>
              <w:spacing w:before="132"/>
              <w:ind w:left="160"/>
              <w:rPr>
                <w:sz w:val="24"/>
              </w:rPr>
            </w:pPr>
            <w:r>
              <w:rPr>
                <w:sz w:val="24"/>
              </w:rPr>
              <w:t>字迹整洁</w:t>
            </w:r>
          </w:p>
        </w:tc>
        <w:tc>
          <w:tcPr>
            <w:tcW w:w="1020" w:type="dxa"/>
          </w:tcPr>
          <w:p>
            <w:pPr>
              <w:pStyle w:val="9"/>
              <w:spacing w:before="12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7492" w:type="dxa"/>
            <w:gridSpan w:val="4"/>
          </w:tcPr>
          <w:p>
            <w:pPr>
              <w:pStyle w:val="9"/>
              <w:tabs>
                <w:tab w:val="left" w:pos="490"/>
              </w:tabs>
              <w:spacing w:before="124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分</w:t>
            </w:r>
          </w:p>
        </w:tc>
        <w:tc>
          <w:tcPr>
            <w:tcW w:w="1020" w:type="dxa"/>
          </w:tcPr>
          <w:p>
            <w:pPr>
              <w:pStyle w:val="9"/>
              <w:spacing w:before="124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0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</w:tbl>
    <w:p>
      <w:pPr>
        <w:spacing w:before="178"/>
        <w:ind w:left="9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500" w:bottom="280" w:left="500" w:header="1549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49"/>
        <w:ind w:left="1103" w:right="1101"/>
        <w:jc w:val="center"/>
      </w:pPr>
      <w:r>
        <w:t>临床思维与决策评分表（麻醉）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97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4"/>
        <w:gridCol w:w="3075"/>
        <w:gridCol w:w="1700"/>
        <w:gridCol w:w="1470"/>
        <w:gridCol w:w="13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384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90" w:right="183"/>
              <w:jc w:val="center"/>
              <w:rPr>
                <w:sz w:val="24"/>
              </w:rPr>
            </w:pPr>
            <w:r>
              <w:rPr>
                <w:sz w:val="24"/>
              </w:rPr>
              <w:t>考生姓名</w:t>
            </w:r>
          </w:p>
        </w:tc>
        <w:tc>
          <w:tcPr>
            <w:tcW w:w="3075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  <w:tc>
          <w:tcPr>
            <w:tcW w:w="1700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right="358"/>
              <w:jc w:val="righ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终身码</w:t>
            </w:r>
          </w:p>
        </w:tc>
        <w:tc>
          <w:tcPr>
            <w:tcW w:w="2798" w:type="dxa"/>
            <w:gridSpan w:val="2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384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90" w:right="183"/>
              <w:jc w:val="center"/>
              <w:rPr>
                <w:sz w:val="24"/>
              </w:rPr>
            </w:pPr>
            <w:r>
              <w:rPr>
                <w:sz w:val="24"/>
              </w:rPr>
              <w:t>培训学科</w:t>
            </w:r>
          </w:p>
        </w:tc>
        <w:tc>
          <w:tcPr>
            <w:tcW w:w="3075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  <w:tc>
          <w:tcPr>
            <w:tcW w:w="170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考核基地</w:t>
            </w:r>
          </w:p>
        </w:tc>
        <w:tc>
          <w:tcPr>
            <w:tcW w:w="2798" w:type="dxa"/>
            <w:gridSpan w:val="2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384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90" w:right="183"/>
              <w:jc w:val="center"/>
              <w:rPr>
                <w:sz w:val="24"/>
              </w:rPr>
            </w:pPr>
            <w:r>
              <w:rPr>
                <w:sz w:val="24"/>
              </w:rPr>
              <w:t>考核时间</w:t>
            </w:r>
          </w:p>
        </w:tc>
        <w:tc>
          <w:tcPr>
            <w:tcW w:w="7573" w:type="dxa"/>
            <w:gridSpan w:val="4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384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90" w:right="1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序号</w:t>
            </w:r>
          </w:p>
        </w:tc>
        <w:tc>
          <w:tcPr>
            <w:tcW w:w="4775" w:type="dxa"/>
            <w:gridSpan w:val="2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884" w:right="18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评分项目</w:t>
            </w:r>
          </w:p>
        </w:tc>
        <w:tc>
          <w:tcPr>
            <w:tcW w:w="147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355" w:right="3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标准分</w:t>
            </w:r>
          </w:p>
        </w:tc>
        <w:tc>
          <w:tcPr>
            <w:tcW w:w="1328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424"/>
              <w:rPr>
                <w:b/>
                <w:sz w:val="24"/>
              </w:rPr>
            </w:pPr>
            <w:r>
              <w:rPr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384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75" w:type="dxa"/>
            <w:gridSpan w:val="2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8"/>
              <w:rPr>
                <w:sz w:val="24"/>
              </w:rPr>
            </w:pPr>
            <w:r>
              <w:rPr>
                <w:sz w:val="24"/>
              </w:rPr>
              <w:t>病史特点归纳</w:t>
            </w:r>
          </w:p>
        </w:tc>
        <w:tc>
          <w:tcPr>
            <w:tcW w:w="147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353" w:right="34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28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384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75" w:type="dxa"/>
            <w:gridSpan w:val="2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8"/>
              <w:rPr>
                <w:sz w:val="24"/>
              </w:rPr>
            </w:pPr>
            <w:r>
              <w:rPr>
                <w:sz w:val="24"/>
              </w:rPr>
              <w:t>术前准备与评估</w:t>
            </w:r>
          </w:p>
        </w:tc>
        <w:tc>
          <w:tcPr>
            <w:tcW w:w="147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353" w:right="342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28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384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775" w:type="dxa"/>
            <w:gridSpan w:val="2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麻醉方案</w:t>
            </w:r>
          </w:p>
        </w:tc>
        <w:tc>
          <w:tcPr>
            <w:tcW w:w="1470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353" w:right="34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28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384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75" w:type="dxa"/>
            <w:gridSpan w:val="2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麻醉前准备</w:t>
            </w:r>
          </w:p>
        </w:tc>
        <w:tc>
          <w:tcPr>
            <w:tcW w:w="147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353" w:right="342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28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384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775" w:type="dxa"/>
            <w:gridSpan w:val="2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08"/>
              <w:rPr>
                <w:sz w:val="24"/>
              </w:rPr>
            </w:pPr>
            <w:r>
              <w:rPr>
                <w:sz w:val="24"/>
              </w:rPr>
              <w:t>围术期麻醉管理要点</w:t>
            </w:r>
          </w:p>
        </w:tc>
        <w:tc>
          <w:tcPr>
            <w:tcW w:w="147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353" w:right="342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28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384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75" w:type="dxa"/>
            <w:gridSpan w:val="2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08"/>
              <w:rPr>
                <w:sz w:val="24"/>
              </w:rPr>
            </w:pPr>
            <w:r>
              <w:rPr>
                <w:sz w:val="24"/>
              </w:rPr>
              <w:t>专业知识提问（根据题量分配）</w:t>
            </w:r>
          </w:p>
        </w:tc>
        <w:tc>
          <w:tcPr>
            <w:tcW w:w="147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353" w:right="342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28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384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775" w:type="dxa"/>
            <w:gridSpan w:val="2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8" w:right="-29"/>
              <w:rPr>
                <w:sz w:val="24"/>
              </w:rPr>
            </w:pPr>
            <w:r>
              <w:rPr>
                <w:spacing w:val="-13"/>
                <w:sz w:val="24"/>
              </w:rPr>
              <w:t>伦理、人文及职业素养提问</w:t>
            </w:r>
            <w:r>
              <w:rPr>
                <w:sz w:val="24"/>
              </w:rPr>
              <w:t>（根据题量分配</w:t>
            </w:r>
            <w:r>
              <w:rPr>
                <w:spacing w:val="-11"/>
                <w:sz w:val="24"/>
              </w:rPr>
              <w:t>）</w:t>
            </w:r>
          </w:p>
        </w:tc>
        <w:tc>
          <w:tcPr>
            <w:tcW w:w="147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353" w:right="34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28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384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775" w:type="dxa"/>
            <w:gridSpan w:val="2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8"/>
              <w:rPr>
                <w:sz w:val="24"/>
              </w:rPr>
            </w:pPr>
            <w:r>
              <w:rPr>
                <w:sz w:val="24"/>
              </w:rPr>
              <w:t>提炼概括和沟通表达能力</w:t>
            </w:r>
          </w:p>
        </w:tc>
        <w:tc>
          <w:tcPr>
            <w:tcW w:w="147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353" w:right="34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28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6159" w:type="dxa"/>
            <w:gridSpan w:val="3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tabs>
                <w:tab w:val="left" w:pos="488"/>
              </w:tabs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计</w:t>
            </w:r>
          </w:p>
        </w:tc>
        <w:tc>
          <w:tcPr>
            <w:tcW w:w="1470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353" w:right="342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328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</w:tbl>
    <w:p>
      <w:pPr>
        <w:spacing w:before="178"/>
        <w:ind w:left="9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500" w:bottom="280" w:left="500" w:header="1549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49"/>
        <w:ind w:left="1103" w:right="1101"/>
        <w:jc w:val="center"/>
      </w:pPr>
      <w:r>
        <w:t>临床思维与决策评分表（疼痛）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9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5"/>
        <w:gridCol w:w="3149"/>
        <w:gridCol w:w="1702"/>
        <w:gridCol w:w="1515"/>
        <w:gridCol w:w="12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425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211" w:right="203"/>
              <w:jc w:val="center"/>
              <w:rPr>
                <w:sz w:val="24"/>
              </w:rPr>
            </w:pPr>
            <w:r>
              <w:rPr>
                <w:sz w:val="24"/>
              </w:rPr>
              <w:t>考生姓名</w:t>
            </w:r>
          </w:p>
        </w:tc>
        <w:tc>
          <w:tcPr>
            <w:tcW w:w="3149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  <w:tc>
          <w:tcPr>
            <w:tcW w:w="1702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right="358"/>
              <w:jc w:val="righ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终身码</w:t>
            </w:r>
          </w:p>
        </w:tc>
        <w:tc>
          <w:tcPr>
            <w:tcW w:w="2796" w:type="dxa"/>
            <w:gridSpan w:val="2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42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211" w:right="203"/>
              <w:jc w:val="center"/>
              <w:rPr>
                <w:sz w:val="24"/>
              </w:rPr>
            </w:pPr>
            <w:r>
              <w:rPr>
                <w:sz w:val="24"/>
              </w:rPr>
              <w:t>培训学科</w:t>
            </w:r>
          </w:p>
        </w:tc>
        <w:tc>
          <w:tcPr>
            <w:tcW w:w="3149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  <w:tc>
          <w:tcPr>
            <w:tcW w:w="1702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考核基地</w:t>
            </w:r>
          </w:p>
        </w:tc>
        <w:tc>
          <w:tcPr>
            <w:tcW w:w="2796" w:type="dxa"/>
            <w:gridSpan w:val="2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42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211" w:right="203"/>
              <w:jc w:val="center"/>
              <w:rPr>
                <w:sz w:val="24"/>
              </w:rPr>
            </w:pPr>
            <w:r>
              <w:rPr>
                <w:sz w:val="24"/>
              </w:rPr>
              <w:t>考核时间</w:t>
            </w:r>
          </w:p>
        </w:tc>
        <w:tc>
          <w:tcPr>
            <w:tcW w:w="7647" w:type="dxa"/>
            <w:gridSpan w:val="4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42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211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序号</w:t>
            </w:r>
          </w:p>
        </w:tc>
        <w:tc>
          <w:tcPr>
            <w:tcW w:w="4851" w:type="dxa"/>
            <w:gridSpan w:val="2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924" w:right="19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评分项目</w:t>
            </w:r>
          </w:p>
        </w:tc>
        <w:tc>
          <w:tcPr>
            <w:tcW w:w="151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376" w:right="3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标准分</w:t>
            </w:r>
          </w:p>
        </w:tc>
        <w:tc>
          <w:tcPr>
            <w:tcW w:w="1281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398"/>
              <w:rPr>
                <w:b/>
                <w:sz w:val="24"/>
              </w:rPr>
            </w:pPr>
            <w:r>
              <w:rPr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42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51" w:type="dxa"/>
            <w:gridSpan w:val="2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7"/>
              <w:rPr>
                <w:sz w:val="24"/>
              </w:rPr>
            </w:pPr>
            <w:r>
              <w:rPr>
                <w:sz w:val="24"/>
              </w:rPr>
              <w:t>病史特点归纳</w:t>
            </w:r>
          </w:p>
        </w:tc>
        <w:tc>
          <w:tcPr>
            <w:tcW w:w="151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374" w:right="36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81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42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51" w:type="dxa"/>
            <w:gridSpan w:val="2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7"/>
              <w:rPr>
                <w:sz w:val="24"/>
              </w:rPr>
            </w:pPr>
            <w:r>
              <w:rPr>
                <w:sz w:val="24"/>
              </w:rPr>
              <w:t>诊断及依据</w:t>
            </w:r>
          </w:p>
        </w:tc>
        <w:tc>
          <w:tcPr>
            <w:tcW w:w="151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374" w:right="36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81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425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51" w:type="dxa"/>
            <w:gridSpan w:val="2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鉴别诊断要点</w:t>
            </w:r>
          </w:p>
        </w:tc>
        <w:tc>
          <w:tcPr>
            <w:tcW w:w="1515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374" w:right="36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81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42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851" w:type="dxa"/>
            <w:gridSpan w:val="2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治疗原则和措施</w:t>
            </w:r>
          </w:p>
        </w:tc>
        <w:tc>
          <w:tcPr>
            <w:tcW w:w="151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374" w:right="36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81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42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851" w:type="dxa"/>
            <w:gridSpan w:val="2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07"/>
              <w:rPr>
                <w:sz w:val="24"/>
              </w:rPr>
            </w:pPr>
            <w:r>
              <w:rPr>
                <w:sz w:val="24"/>
              </w:rPr>
              <w:t>专业知识提问（根据题量分配）</w:t>
            </w:r>
          </w:p>
        </w:tc>
        <w:tc>
          <w:tcPr>
            <w:tcW w:w="151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374" w:right="36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81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42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851" w:type="dxa"/>
            <w:gridSpan w:val="2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07" w:right="-29"/>
              <w:rPr>
                <w:sz w:val="24"/>
              </w:rPr>
            </w:pPr>
            <w:r>
              <w:rPr>
                <w:spacing w:val="-7"/>
                <w:sz w:val="24"/>
              </w:rPr>
              <w:t>伦理、人文及职业素养提问</w:t>
            </w:r>
            <w:r>
              <w:rPr>
                <w:sz w:val="24"/>
              </w:rPr>
              <w:t>（根据题量分配</w:t>
            </w:r>
            <w:r>
              <w:rPr>
                <w:spacing w:val="-11"/>
                <w:sz w:val="24"/>
              </w:rPr>
              <w:t>）</w:t>
            </w:r>
          </w:p>
        </w:tc>
        <w:tc>
          <w:tcPr>
            <w:tcW w:w="151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374" w:right="36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81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42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851" w:type="dxa"/>
            <w:gridSpan w:val="2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7"/>
              <w:rPr>
                <w:sz w:val="24"/>
              </w:rPr>
            </w:pPr>
            <w:r>
              <w:rPr>
                <w:sz w:val="24"/>
              </w:rPr>
              <w:t>提炼概括和沟通表达能力</w:t>
            </w:r>
          </w:p>
        </w:tc>
        <w:tc>
          <w:tcPr>
            <w:tcW w:w="151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374" w:right="36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81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6276" w:type="dxa"/>
            <w:gridSpan w:val="3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tabs>
                <w:tab w:val="left" w:pos="489"/>
              </w:tabs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计</w:t>
            </w:r>
          </w:p>
        </w:tc>
        <w:tc>
          <w:tcPr>
            <w:tcW w:w="151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374" w:right="365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281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</w:tbl>
    <w:p>
      <w:pPr>
        <w:spacing w:before="178"/>
        <w:ind w:left="9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500" w:bottom="280" w:left="500" w:header="1549" w:footer="0" w:gutter="0"/>
          <w:cols w:space="720" w:num="1"/>
        </w:sectPr>
      </w:pPr>
    </w:p>
    <w:p>
      <w:pPr>
        <w:pStyle w:val="2"/>
        <w:spacing w:before="49"/>
        <w:ind w:left="1096" w:right="1129"/>
        <w:jc w:val="center"/>
      </w:pPr>
      <w:r>
        <w:t>病史采集评分表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7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0"/>
        <w:gridCol w:w="3340"/>
        <w:gridCol w:w="1399"/>
        <w:gridCol w:w="1670"/>
        <w:gridCol w:w="988"/>
        <w:gridCol w:w="7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90" w:type="dxa"/>
          </w:tcPr>
          <w:p>
            <w:pPr>
              <w:pStyle w:val="9"/>
              <w:spacing w:before="62"/>
              <w:ind w:right="21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34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9"/>
              <w:spacing w:before="62"/>
              <w:ind w:left="257" w:right="252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38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90" w:type="dxa"/>
          </w:tcPr>
          <w:p>
            <w:pPr>
              <w:pStyle w:val="9"/>
              <w:spacing w:before="63"/>
              <w:ind w:right="21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34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9"/>
              <w:spacing w:before="63"/>
              <w:ind w:left="257" w:right="252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38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90" w:type="dxa"/>
          </w:tcPr>
          <w:p>
            <w:pPr>
              <w:pStyle w:val="9"/>
              <w:spacing w:before="62"/>
              <w:ind w:right="21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8125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290" w:type="dxa"/>
          </w:tcPr>
          <w:p>
            <w:pPr>
              <w:pStyle w:val="9"/>
              <w:spacing w:before="63"/>
              <w:ind w:right="211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409" w:type="dxa"/>
            <w:gridSpan w:val="3"/>
          </w:tcPr>
          <w:p>
            <w:pPr>
              <w:pStyle w:val="9"/>
              <w:spacing w:before="63"/>
              <w:ind w:left="2762" w:right="275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88" w:type="dxa"/>
          </w:tcPr>
          <w:p>
            <w:pPr>
              <w:pStyle w:val="9"/>
              <w:spacing w:before="63"/>
              <w:ind w:left="157" w:right="14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28" w:type="dxa"/>
          </w:tcPr>
          <w:p>
            <w:pPr>
              <w:pStyle w:val="9"/>
              <w:spacing w:before="63"/>
              <w:ind w:left="152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90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"/>
              <w:rPr>
                <w:b/>
                <w:sz w:val="22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一般情况</w:t>
            </w:r>
          </w:p>
        </w:tc>
        <w:tc>
          <w:tcPr>
            <w:tcW w:w="6409" w:type="dxa"/>
            <w:gridSpan w:val="3"/>
          </w:tcPr>
          <w:p>
            <w:pPr>
              <w:pStyle w:val="9"/>
              <w:spacing w:before="81"/>
              <w:ind w:left="159"/>
              <w:rPr>
                <w:sz w:val="21"/>
              </w:rPr>
            </w:pPr>
            <w:r>
              <w:rPr>
                <w:sz w:val="21"/>
              </w:rPr>
              <w:t>检查者自我介绍（姓名、职务或职责，每项</w:t>
            </w: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9"/>
              <w:spacing w:before="78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09" w:type="dxa"/>
            <w:gridSpan w:val="3"/>
          </w:tcPr>
          <w:p>
            <w:pPr>
              <w:pStyle w:val="9"/>
              <w:spacing w:before="5" w:line="300" w:lineRule="atLeast"/>
              <w:ind w:left="159" w:right="252"/>
              <w:rPr>
                <w:sz w:val="21"/>
              </w:rPr>
            </w:pPr>
            <w:r>
              <w:rPr>
                <w:w w:val="95"/>
                <w:sz w:val="21"/>
              </w:rPr>
              <w:t>询问患者的姓名、年龄、病历号、职业、籍贯等基本情况（每项</w:t>
            </w:r>
            <w:r>
              <w:rPr>
                <w:rFonts w:ascii="Times New Roman" w:eastAsia="Times New Roman"/>
                <w:w w:val="95"/>
                <w:sz w:val="21"/>
              </w:rPr>
              <w:t xml:space="preserve">1  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9"/>
              <w:spacing w:before="187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90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"/>
              <w:rPr>
                <w:b/>
                <w:sz w:val="26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现病史</w:t>
            </w:r>
          </w:p>
        </w:tc>
        <w:tc>
          <w:tcPr>
            <w:tcW w:w="6409" w:type="dxa"/>
            <w:gridSpan w:val="3"/>
          </w:tcPr>
          <w:p>
            <w:pPr>
              <w:pStyle w:val="9"/>
              <w:spacing w:before="79"/>
              <w:ind w:left="159"/>
              <w:rPr>
                <w:sz w:val="21"/>
              </w:rPr>
            </w:pPr>
            <w:r>
              <w:rPr>
                <w:sz w:val="21"/>
              </w:rPr>
              <w:t>主诉：起病情况与时间（每项</w:t>
            </w:r>
            <w:r>
              <w:rPr>
                <w:rFonts w:ascii="Times New Roman" w:eastAsia="Times New Roman"/>
                <w:sz w:val="21"/>
              </w:rPr>
              <w:t>2.5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9"/>
              <w:spacing w:before="76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09" w:type="dxa"/>
            <w:gridSpan w:val="3"/>
          </w:tcPr>
          <w:p>
            <w:pPr>
              <w:pStyle w:val="9"/>
              <w:spacing w:before="80"/>
              <w:ind w:left="159"/>
              <w:rPr>
                <w:sz w:val="21"/>
              </w:rPr>
            </w:pPr>
            <w:r>
              <w:rPr>
                <w:sz w:val="21"/>
              </w:rPr>
              <w:t>发病诱因</w:t>
            </w:r>
          </w:p>
        </w:tc>
        <w:tc>
          <w:tcPr>
            <w:tcW w:w="988" w:type="dxa"/>
          </w:tcPr>
          <w:p>
            <w:pPr>
              <w:pStyle w:val="9"/>
              <w:spacing w:before="77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09" w:type="dxa"/>
            <w:gridSpan w:val="3"/>
          </w:tcPr>
          <w:p>
            <w:pPr>
              <w:pStyle w:val="9"/>
              <w:spacing w:before="79"/>
              <w:ind w:left="159"/>
              <w:rPr>
                <w:sz w:val="21"/>
              </w:rPr>
            </w:pPr>
            <w:r>
              <w:rPr>
                <w:sz w:val="21"/>
              </w:rPr>
              <w:t>主要症状和发病过程（每项</w:t>
            </w:r>
            <w:r>
              <w:rPr>
                <w:rFonts w:ascii="Times New Roman" w:eastAsia="Times New Roman"/>
                <w:sz w:val="21"/>
              </w:rPr>
              <w:t>4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9"/>
              <w:spacing w:before="76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8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09" w:type="dxa"/>
            <w:gridSpan w:val="3"/>
          </w:tcPr>
          <w:p>
            <w:pPr>
              <w:pStyle w:val="9"/>
              <w:spacing w:before="80"/>
              <w:ind w:left="159"/>
              <w:rPr>
                <w:sz w:val="21"/>
              </w:rPr>
            </w:pPr>
            <w:r>
              <w:rPr>
                <w:sz w:val="21"/>
              </w:rPr>
              <w:t>伴随症状和阴性鉴别症状（每项</w:t>
            </w:r>
            <w:r>
              <w:rPr>
                <w:rFonts w:ascii="Times New Roman" w:eastAsia="Times New Roman"/>
                <w:sz w:val="21"/>
              </w:rPr>
              <w:t>2.5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9"/>
              <w:spacing w:before="77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09" w:type="dxa"/>
            <w:gridSpan w:val="3"/>
          </w:tcPr>
          <w:p>
            <w:pPr>
              <w:pStyle w:val="9"/>
              <w:spacing w:before="35"/>
              <w:ind w:left="159"/>
              <w:rPr>
                <w:sz w:val="21"/>
              </w:rPr>
            </w:pPr>
            <w:r>
              <w:rPr>
                <w:sz w:val="21"/>
              </w:rPr>
              <w:t>诊疗经过（诊治单位、检查结果、治疗措施、用药情况及治疗效果</w:t>
            </w:r>
          </w:p>
          <w:p>
            <w:pPr>
              <w:pStyle w:val="9"/>
              <w:spacing w:before="38" w:line="251" w:lineRule="exact"/>
              <w:ind w:left="159"/>
              <w:rPr>
                <w:sz w:val="21"/>
              </w:rPr>
            </w:pPr>
            <w:r>
              <w:rPr>
                <w:sz w:val="21"/>
              </w:rPr>
              <w:t>等，每项</w:t>
            </w: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9"/>
              <w:spacing w:before="186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09" w:type="dxa"/>
            <w:gridSpan w:val="3"/>
          </w:tcPr>
          <w:p>
            <w:pPr>
              <w:pStyle w:val="9"/>
              <w:spacing w:before="37" w:line="254" w:lineRule="exact"/>
              <w:ind w:left="159"/>
              <w:rPr>
                <w:sz w:val="21"/>
              </w:rPr>
            </w:pPr>
            <w:r>
              <w:rPr>
                <w:sz w:val="21"/>
              </w:rPr>
              <w:t>目前一般状况（饮食、睡眠、大小便、体重变化等，每项</w:t>
            </w: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9"/>
              <w:spacing w:before="35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290" w:type="dxa"/>
          </w:tcPr>
          <w:p>
            <w:pPr>
              <w:pStyle w:val="9"/>
              <w:spacing w:before="10"/>
              <w:rPr>
                <w:b/>
                <w:sz w:val="15"/>
              </w:rPr>
            </w:pPr>
          </w:p>
          <w:p>
            <w:pPr>
              <w:pStyle w:val="9"/>
              <w:spacing w:before="1"/>
              <w:ind w:left="108"/>
              <w:rPr>
                <w:sz w:val="21"/>
              </w:rPr>
            </w:pPr>
            <w:r>
              <w:rPr>
                <w:sz w:val="21"/>
              </w:rPr>
              <w:t>既往史</w:t>
            </w:r>
          </w:p>
        </w:tc>
        <w:tc>
          <w:tcPr>
            <w:tcW w:w="6409" w:type="dxa"/>
            <w:gridSpan w:val="3"/>
          </w:tcPr>
          <w:p>
            <w:pPr>
              <w:pStyle w:val="9"/>
              <w:spacing w:before="63" w:line="213" w:lineRule="auto"/>
              <w:ind w:left="159" w:right="148"/>
              <w:rPr>
                <w:sz w:val="21"/>
              </w:rPr>
            </w:pPr>
            <w:r>
              <w:rPr>
                <w:w w:val="95"/>
                <w:sz w:val="21"/>
              </w:rPr>
              <w:t xml:space="preserve">曾患病及长期用药史、手术外伤史、食物药物过敏史、传染性疾病 </w:t>
            </w:r>
            <w:r>
              <w:rPr>
                <w:sz w:val="21"/>
              </w:rPr>
              <w:t>史、输血史、预防接种史等（每项</w:t>
            </w:r>
            <w:r>
              <w:rPr>
                <w:rFonts w:ascii="Times New Roman" w:eastAsia="Times New Roman"/>
                <w:sz w:val="21"/>
              </w:rPr>
              <w:t>2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9"/>
              <w:spacing w:before="176"/>
              <w:ind w:left="157" w:right="14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90" w:type="dxa"/>
          </w:tcPr>
          <w:p>
            <w:pPr>
              <w:pStyle w:val="9"/>
              <w:spacing w:before="80"/>
              <w:ind w:left="108"/>
              <w:rPr>
                <w:sz w:val="21"/>
              </w:rPr>
            </w:pPr>
            <w:r>
              <w:rPr>
                <w:sz w:val="21"/>
              </w:rPr>
              <w:t>个人史</w:t>
            </w:r>
          </w:p>
        </w:tc>
        <w:tc>
          <w:tcPr>
            <w:tcW w:w="6409" w:type="dxa"/>
            <w:gridSpan w:val="3"/>
          </w:tcPr>
          <w:p>
            <w:pPr>
              <w:pStyle w:val="9"/>
              <w:spacing w:before="80"/>
              <w:ind w:left="159"/>
              <w:rPr>
                <w:sz w:val="21"/>
              </w:rPr>
            </w:pPr>
            <w:r>
              <w:rPr>
                <w:sz w:val="21"/>
              </w:rPr>
              <w:t>吸烟史、饮酒史、婚育史（女性患者为月经婚育史）等（每项</w:t>
            </w:r>
            <w:r>
              <w:rPr>
                <w:rFonts w:ascii="Times New Roman" w:eastAsia="Times New Roman"/>
                <w:sz w:val="21"/>
              </w:rPr>
              <w:t>2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9"/>
              <w:spacing w:before="77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6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290" w:type="dxa"/>
          </w:tcPr>
          <w:p>
            <w:pPr>
              <w:pStyle w:val="9"/>
              <w:spacing w:before="79"/>
              <w:ind w:left="108"/>
              <w:rPr>
                <w:sz w:val="21"/>
              </w:rPr>
            </w:pPr>
            <w:r>
              <w:rPr>
                <w:sz w:val="21"/>
              </w:rPr>
              <w:t>家族史</w:t>
            </w:r>
          </w:p>
        </w:tc>
        <w:tc>
          <w:tcPr>
            <w:tcW w:w="6409" w:type="dxa"/>
            <w:gridSpan w:val="3"/>
          </w:tcPr>
          <w:p>
            <w:pPr>
              <w:pStyle w:val="9"/>
              <w:spacing w:before="79"/>
              <w:ind w:left="159"/>
              <w:rPr>
                <w:sz w:val="21"/>
              </w:rPr>
            </w:pPr>
            <w:r>
              <w:rPr>
                <w:sz w:val="21"/>
              </w:rPr>
              <w:t>家庭中与本病相似的病情、两系三代遗传疾病史（每项</w:t>
            </w:r>
            <w:r>
              <w:rPr>
                <w:rFonts w:ascii="Times New Roman" w:eastAsia="Times New Roman"/>
                <w:sz w:val="21"/>
              </w:rPr>
              <w:t>2.5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9"/>
              <w:spacing w:before="76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90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2"/>
              <w:rPr>
                <w:b/>
                <w:sz w:val="28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问诊技巧</w:t>
            </w:r>
          </w:p>
        </w:tc>
        <w:tc>
          <w:tcPr>
            <w:tcW w:w="6409" w:type="dxa"/>
            <w:gridSpan w:val="3"/>
          </w:tcPr>
          <w:p>
            <w:pPr>
              <w:pStyle w:val="9"/>
              <w:spacing w:before="80"/>
              <w:ind w:left="159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问诊有条理和重点，顺序流畅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rFonts w:ascii="Times New Roman" w:eastAsia="Times New Roman"/>
                <w:spacing w:val="1"/>
                <w:w w:val="99"/>
                <w:sz w:val="21"/>
              </w:rPr>
              <w:t>4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，体现鉴别诊断思维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rFonts w:ascii="Times New Roman" w:eastAsia="Times New Roman"/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88" w:type="dxa"/>
          </w:tcPr>
          <w:p>
            <w:pPr>
              <w:pStyle w:val="9"/>
              <w:spacing w:before="77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8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09" w:type="dxa"/>
            <w:gridSpan w:val="3"/>
          </w:tcPr>
          <w:p>
            <w:pPr>
              <w:pStyle w:val="9"/>
              <w:spacing w:before="81"/>
              <w:ind w:left="159"/>
              <w:rPr>
                <w:sz w:val="21"/>
              </w:rPr>
            </w:pPr>
            <w:r>
              <w:rPr>
                <w:sz w:val="21"/>
              </w:rPr>
              <w:t>问诊语言恰当，不过度引导或指责患者</w:t>
            </w:r>
          </w:p>
        </w:tc>
        <w:tc>
          <w:tcPr>
            <w:tcW w:w="988" w:type="dxa"/>
          </w:tcPr>
          <w:p>
            <w:pPr>
              <w:pStyle w:val="9"/>
              <w:spacing w:before="78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09" w:type="dxa"/>
            <w:gridSpan w:val="3"/>
          </w:tcPr>
          <w:p>
            <w:pPr>
              <w:pStyle w:val="9"/>
              <w:spacing w:before="79"/>
              <w:ind w:left="159"/>
              <w:rPr>
                <w:sz w:val="21"/>
              </w:rPr>
            </w:pPr>
            <w:r>
              <w:rPr>
                <w:sz w:val="21"/>
              </w:rPr>
              <w:t>问诊全程有对患者境遇表示同情和鼓励</w:t>
            </w:r>
          </w:p>
        </w:tc>
        <w:tc>
          <w:tcPr>
            <w:tcW w:w="988" w:type="dxa"/>
          </w:tcPr>
          <w:p>
            <w:pPr>
              <w:pStyle w:val="9"/>
              <w:spacing w:before="76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290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3"/>
              <w:rPr>
                <w:b/>
                <w:sz w:val="17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医患沟通</w:t>
            </w:r>
          </w:p>
        </w:tc>
        <w:tc>
          <w:tcPr>
            <w:tcW w:w="6409" w:type="dxa"/>
            <w:gridSpan w:val="3"/>
          </w:tcPr>
          <w:p>
            <w:pPr>
              <w:pStyle w:val="9"/>
              <w:spacing w:before="80"/>
              <w:ind w:left="159"/>
              <w:rPr>
                <w:sz w:val="21"/>
              </w:rPr>
            </w:pPr>
            <w:r>
              <w:rPr>
                <w:sz w:val="21"/>
              </w:rPr>
              <w:t>医患沟通态度和蔼，表述专业到位</w:t>
            </w:r>
          </w:p>
        </w:tc>
        <w:tc>
          <w:tcPr>
            <w:tcW w:w="988" w:type="dxa"/>
          </w:tcPr>
          <w:p>
            <w:pPr>
              <w:pStyle w:val="9"/>
              <w:spacing w:before="77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09" w:type="dxa"/>
            <w:gridSpan w:val="3"/>
          </w:tcPr>
          <w:p>
            <w:pPr>
              <w:pStyle w:val="9"/>
              <w:spacing w:before="79"/>
              <w:ind w:left="159"/>
              <w:rPr>
                <w:sz w:val="21"/>
              </w:rPr>
            </w:pPr>
            <w:r>
              <w:rPr>
                <w:sz w:val="21"/>
              </w:rPr>
              <w:t>总结病史信息，主动和患者或家属进行初步沟通（每项</w:t>
            </w:r>
            <w:r>
              <w:rPr>
                <w:rFonts w:ascii="Times New Roman" w:eastAsia="Times New Roman"/>
                <w:sz w:val="21"/>
              </w:rPr>
              <w:t>5</w:t>
            </w:r>
            <w:r>
              <w:rPr>
                <w:sz w:val="21"/>
              </w:rPr>
              <w:t>分）</w:t>
            </w:r>
          </w:p>
        </w:tc>
        <w:tc>
          <w:tcPr>
            <w:tcW w:w="988" w:type="dxa"/>
          </w:tcPr>
          <w:p>
            <w:pPr>
              <w:pStyle w:val="9"/>
              <w:spacing w:before="76"/>
              <w:ind w:left="157" w:right="14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09" w:type="dxa"/>
            <w:gridSpan w:val="3"/>
          </w:tcPr>
          <w:p>
            <w:pPr>
              <w:pStyle w:val="9"/>
              <w:spacing w:before="80"/>
              <w:ind w:left="159"/>
              <w:rPr>
                <w:sz w:val="21"/>
              </w:rPr>
            </w:pPr>
            <w:r>
              <w:rPr>
                <w:sz w:val="21"/>
              </w:rPr>
              <w:t>针对患者提问，能耐心提供专业建议</w:t>
            </w:r>
          </w:p>
        </w:tc>
        <w:tc>
          <w:tcPr>
            <w:tcW w:w="988" w:type="dxa"/>
          </w:tcPr>
          <w:p>
            <w:pPr>
              <w:pStyle w:val="9"/>
              <w:spacing w:before="77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09" w:type="dxa"/>
            <w:gridSpan w:val="3"/>
          </w:tcPr>
          <w:p>
            <w:pPr>
              <w:pStyle w:val="9"/>
              <w:spacing w:before="81"/>
              <w:ind w:left="159"/>
              <w:rPr>
                <w:sz w:val="21"/>
              </w:rPr>
            </w:pPr>
            <w:r>
              <w:rPr>
                <w:sz w:val="21"/>
              </w:rPr>
              <w:t>主动了解患者家庭经济支付能力和医疗保障情况</w:t>
            </w:r>
          </w:p>
        </w:tc>
        <w:tc>
          <w:tcPr>
            <w:tcW w:w="988" w:type="dxa"/>
          </w:tcPr>
          <w:p>
            <w:pPr>
              <w:pStyle w:val="9"/>
              <w:spacing w:before="76"/>
              <w:ind w:left="6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7699" w:type="dxa"/>
            <w:gridSpan w:val="4"/>
          </w:tcPr>
          <w:p>
            <w:pPr>
              <w:pStyle w:val="9"/>
              <w:tabs>
                <w:tab w:val="left" w:pos="426"/>
              </w:tabs>
              <w:spacing w:before="63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88" w:type="dxa"/>
          </w:tcPr>
          <w:p>
            <w:pPr>
              <w:pStyle w:val="9"/>
              <w:spacing w:before="77"/>
              <w:ind w:left="157" w:right="14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100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178"/>
        <w:ind w:left="9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500" w:bottom="280" w:left="500" w:header="1549" w:footer="0" w:gutter="0"/>
          <w:cols w:space="720" w:num="1"/>
        </w:sectPr>
      </w:pPr>
    </w:p>
    <w:p>
      <w:pPr>
        <w:pStyle w:val="2"/>
        <w:spacing w:before="49"/>
        <w:ind w:left="1096" w:right="1129"/>
        <w:jc w:val="center"/>
      </w:pPr>
      <w:r>
        <w:t>体格检查评分表（麻醉科通用）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4"/>
        <w:gridCol w:w="3728"/>
        <w:gridCol w:w="1320"/>
        <w:gridCol w:w="2647"/>
        <w:gridCol w:w="990"/>
        <w:gridCol w:w="7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</w:tcPr>
          <w:p>
            <w:pPr>
              <w:pStyle w:val="9"/>
              <w:spacing w:before="36"/>
              <w:ind w:right="20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20" w:type="dxa"/>
          </w:tcPr>
          <w:p>
            <w:pPr>
              <w:pStyle w:val="9"/>
              <w:spacing w:before="36"/>
              <w:ind w:left="218" w:right="211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4355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</w:tcPr>
          <w:p>
            <w:pPr>
              <w:pStyle w:val="9"/>
              <w:spacing w:before="34"/>
              <w:ind w:right="20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20" w:type="dxa"/>
          </w:tcPr>
          <w:p>
            <w:pPr>
              <w:pStyle w:val="9"/>
              <w:spacing w:before="34"/>
              <w:ind w:left="218" w:right="211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4355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</w:tcPr>
          <w:p>
            <w:pPr>
              <w:pStyle w:val="9"/>
              <w:spacing w:before="34"/>
              <w:ind w:right="20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9403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</w:tcPr>
          <w:p>
            <w:pPr>
              <w:pStyle w:val="9"/>
              <w:spacing w:before="35"/>
              <w:ind w:right="203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7695" w:type="dxa"/>
            <w:gridSpan w:val="3"/>
          </w:tcPr>
          <w:p>
            <w:pPr>
              <w:pStyle w:val="9"/>
              <w:spacing w:before="35"/>
              <w:ind w:left="3407" w:right="3394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90" w:type="dxa"/>
          </w:tcPr>
          <w:p>
            <w:pPr>
              <w:pStyle w:val="9"/>
              <w:spacing w:before="35"/>
              <w:ind w:left="158" w:right="14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18" w:type="dxa"/>
          </w:tcPr>
          <w:p>
            <w:pPr>
              <w:pStyle w:val="9"/>
              <w:spacing w:before="35"/>
              <w:ind w:left="147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7"/>
              <w:rPr>
                <w:b/>
                <w:sz w:val="24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系统查体</w:t>
            </w:r>
          </w:p>
        </w:tc>
        <w:tc>
          <w:tcPr>
            <w:tcW w:w="9403" w:type="dxa"/>
            <w:gridSpan w:val="5"/>
          </w:tcPr>
          <w:p>
            <w:pPr>
              <w:pStyle w:val="9"/>
              <w:spacing w:before="52" w:line="268" w:lineRule="exact"/>
              <w:ind w:left="161"/>
              <w:rPr>
                <w:b/>
                <w:sz w:val="21"/>
              </w:rPr>
            </w:pPr>
            <w:r>
              <w:rPr>
                <w:b/>
                <w:sz w:val="21"/>
              </w:rPr>
              <w:t>一般情况及头颈部（20分。动作手法不正确，每次扣1分）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95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暖手和听诊器，准备各种检查用具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1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，并告知患者意图（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90" w:type="dxa"/>
          </w:tcPr>
          <w:p>
            <w:pPr>
              <w:pStyle w:val="9"/>
              <w:spacing w:before="35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1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95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眼：结膜（观察充血，1分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、巩膜（观察黄染，1分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、瞳孔对光反射（2分）</w:t>
            </w:r>
          </w:p>
        </w:tc>
        <w:tc>
          <w:tcPr>
            <w:tcW w:w="990" w:type="dxa"/>
          </w:tcPr>
          <w:p>
            <w:pPr>
              <w:pStyle w:val="9"/>
              <w:spacing w:before="36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95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头颈浅表淋巴结：颌下、颏下、颈部、锁骨上（各1分）</w:t>
            </w:r>
          </w:p>
        </w:tc>
        <w:tc>
          <w:tcPr>
            <w:tcW w:w="990" w:type="dxa"/>
          </w:tcPr>
          <w:p>
            <w:pPr>
              <w:pStyle w:val="9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95" w:type="dxa"/>
            <w:gridSpan w:val="3"/>
          </w:tcPr>
          <w:p>
            <w:pPr>
              <w:pStyle w:val="9"/>
              <w:spacing w:before="51" w:line="269" w:lineRule="exact"/>
              <w:ind w:left="161"/>
              <w:rPr>
                <w:sz w:val="21"/>
              </w:rPr>
            </w:pPr>
            <w:r>
              <w:rPr>
                <w:sz w:val="21"/>
              </w:rPr>
              <w:t>口腔黏膜、舌体、咽部、扁桃体（各1分）</w:t>
            </w:r>
          </w:p>
        </w:tc>
        <w:tc>
          <w:tcPr>
            <w:tcW w:w="990" w:type="dxa"/>
          </w:tcPr>
          <w:p>
            <w:pPr>
              <w:pStyle w:val="9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95" w:type="dxa"/>
            <w:gridSpan w:val="3"/>
          </w:tcPr>
          <w:p>
            <w:pPr>
              <w:pStyle w:val="9"/>
              <w:spacing w:before="51" w:line="268" w:lineRule="exact"/>
              <w:ind w:left="161"/>
              <w:rPr>
                <w:sz w:val="21"/>
              </w:rPr>
            </w:pPr>
            <w:r>
              <w:rPr>
                <w:sz w:val="21"/>
              </w:rPr>
              <w:t>面容和皮肤：口述皮肤有无黄染、发绀、皮疹、苍白病容（各0.5分）</w:t>
            </w:r>
          </w:p>
        </w:tc>
        <w:tc>
          <w:tcPr>
            <w:tcW w:w="990" w:type="dxa"/>
          </w:tcPr>
          <w:p>
            <w:pPr>
              <w:pStyle w:val="9"/>
              <w:spacing w:before="35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1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95" w:type="dxa"/>
            <w:gridSpan w:val="3"/>
          </w:tcPr>
          <w:p>
            <w:pPr>
              <w:pStyle w:val="9"/>
              <w:spacing w:before="52" w:line="268" w:lineRule="exact"/>
              <w:ind w:left="161"/>
              <w:rPr>
                <w:sz w:val="21"/>
              </w:rPr>
            </w:pPr>
            <w:r>
              <w:rPr>
                <w:sz w:val="21"/>
              </w:rPr>
              <w:t>颈部：气管位置、颈强直（可与淋巴结同步检查，各2分）</w:t>
            </w:r>
          </w:p>
        </w:tc>
        <w:tc>
          <w:tcPr>
            <w:tcW w:w="990" w:type="dxa"/>
          </w:tcPr>
          <w:p>
            <w:pPr>
              <w:pStyle w:val="9"/>
              <w:spacing w:before="35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03" w:type="dxa"/>
            <w:gridSpan w:val="5"/>
          </w:tcPr>
          <w:p>
            <w:pPr>
              <w:pStyle w:val="9"/>
              <w:spacing w:before="50"/>
              <w:ind w:left="161"/>
              <w:rPr>
                <w:b/>
                <w:sz w:val="21"/>
              </w:rPr>
            </w:pPr>
            <w:r>
              <w:rPr>
                <w:b/>
                <w:sz w:val="21"/>
              </w:rPr>
              <w:t>胸部（20分。动作手法不正确，每次扣1分）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95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（视诊、触诊）胸壁皮肤（1分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、检查压痛（1分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、呼吸运动对称度（2分）</w:t>
            </w:r>
          </w:p>
        </w:tc>
        <w:tc>
          <w:tcPr>
            <w:tcW w:w="990" w:type="dxa"/>
          </w:tcPr>
          <w:p>
            <w:pPr>
              <w:pStyle w:val="9"/>
              <w:spacing w:before="36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95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（叩诊）上下左右对比（不要求肺尖和肺下界活动度叩诊，未左右对比扣2）</w:t>
            </w:r>
          </w:p>
        </w:tc>
        <w:tc>
          <w:tcPr>
            <w:tcW w:w="990" w:type="dxa"/>
          </w:tcPr>
          <w:p>
            <w:pPr>
              <w:pStyle w:val="9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95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（听诊）至少2个呼吸周期（包括胸、侧胸和背部听诊，须上下左右对比，检查每</w:t>
            </w:r>
          </w:p>
          <w:p>
            <w:pPr>
              <w:pStyle w:val="9"/>
              <w:spacing w:before="38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个区域得1分，未左右对比扣2分）</w:t>
            </w:r>
          </w:p>
        </w:tc>
        <w:tc>
          <w:tcPr>
            <w:tcW w:w="990" w:type="dxa"/>
          </w:tcPr>
          <w:p>
            <w:pPr>
              <w:pStyle w:val="9"/>
              <w:spacing w:before="171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1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95" w:type="dxa"/>
            <w:gridSpan w:val="3"/>
          </w:tcPr>
          <w:p>
            <w:pPr>
              <w:pStyle w:val="9"/>
              <w:spacing w:before="51" w:line="269" w:lineRule="exact"/>
              <w:ind w:left="161"/>
              <w:rPr>
                <w:sz w:val="21"/>
              </w:rPr>
            </w:pPr>
            <w:r>
              <w:rPr>
                <w:sz w:val="21"/>
              </w:rPr>
              <w:t>（视诊、触诊）心尖搏动（按切线方向视诊得2分）</w:t>
            </w:r>
          </w:p>
        </w:tc>
        <w:tc>
          <w:tcPr>
            <w:tcW w:w="990" w:type="dxa"/>
          </w:tcPr>
          <w:p>
            <w:pPr>
              <w:pStyle w:val="9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95" w:type="dxa"/>
            <w:gridSpan w:val="3"/>
          </w:tcPr>
          <w:p>
            <w:pPr>
              <w:pStyle w:val="9"/>
              <w:spacing w:before="51" w:line="268" w:lineRule="exact"/>
              <w:ind w:left="161"/>
              <w:rPr>
                <w:sz w:val="21"/>
              </w:rPr>
            </w:pPr>
            <w:r>
              <w:rPr>
                <w:sz w:val="21"/>
              </w:rPr>
              <w:t>（听诊）5个瓣膜听诊区按次序听诊（检查每个区域得1分）</w:t>
            </w:r>
          </w:p>
        </w:tc>
        <w:tc>
          <w:tcPr>
            <w:tcW w:w="990" w:type="dxa"/>
          </w:tcPr>
          <w:p>
            <w:pPr>
              <w:pStyle w:val="9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1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03" w:type="dxa"/>
            <w:gridSpan w:val="5"/>
          </w:tcPr>
          <w:p>
            <w:pPr>
              <w:pStyle w:val="9"/>
              <w:spacing w:before="52" w:line="268" w:lineRule="exact"/>
              <w:ind w:left="161"/>
              <w:rPr>
                <w:b/>
                <w:sz w:val="21"/>
              </w:rPr>
            </w:pPr>
            <w:r>
              <w:rPr>
                <w:b/>
                <w:sz w:val="21"/>
              </w:rPr>
              <w:t>腹部（20分。腹部检查次序正确得2分；动作手法不正确，每次扣1分）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95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（视诊）腹部形态</w:t>
            </w:r>
          </w:p>
        </w:tc>
        <w:tc>
          <w:tcPr>
            <w:tcW w:w="990" w:type="dxa"/>
          </w:tcPr>
          <w:p>
            <w:pPr>
              <w:pStyle w:val="9"/>
              <w:spacing w:before="35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1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95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（听诊）肠鸣音（听诊部位正确并口述听诊时长，每项2分）</w:t>
            </w:r>
          </w:p>
        </w:tc>
        <w:tc>
          <w:tcPr>
            <w:tcW w:w="990" w:type="dxa"/>
          </w:tcPr>
          <w:p>
            <w:pPr>
              <w:pStyle w:val="9"/>
              <w:spacing w:before="36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95" w:type="dxa"/>
            <w:gridSpan w:val="3"/>
          </w:tcPr>
          <w:p>
            <w:pPr>
              <w:pStyle w:val="9"/>
              <w:spacing w:before="51"/>
              <w:ind w:left="161"/>
              <w:rPr>
                <w:sz w:val="21"/>
              </w:rPr>
            </w:pPr>
            <w:r>
              <w:rPr>
                <w:sz w:val="21"/>
              </w:rPr>
              <w:t>（叩诊）常规按逆时针次序叩诊（不要求脾区叩诊）</w:t>
            </w:r>
          </w:p>
        </w:tc>
        <w:tc>
          <w:tcPr>
            <w:tcW w:w="990" w:type="dxa"/>
          </w:tcPr>
          <w:p>
            <w:pPr>
              <w:pStyle w:val="9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95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触诊</w:t>
            </w:r>
            <w:r>
              <w:rPr>
                <w:spacing w:val="2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全腹浅触诊和深触诊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1"/>
                <w:w w:val="99"/>
                <w:sz w:val="21"/>
              </w:rPr>
              <w:t>须关注患者压痛反应，每项</w:t>
            </w:r>
            <w:r>
              <w:rPr>
                <w:spacing w:val="1"/>
                <w:w w:val="99"/>
                <w:sz w:val="21"/>
              </w:rPr>
              <w:t>2.</w:t>
            </w:r>
            <w:r>
              <w:rPr>
                <w:spacing w:val="-2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，肝、脾触诊</w:t>
            </w:r>
          </w:p>
          <w:p>
            <w:pPr>
              <w:pStyle w:val="9"/>
              <w:spacing w:before="38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（每项2.5分）</w:t>
            </w:r>
          </w:p>
        </w:tc>
        <w:tc>
          <w:tcPr>
            <w:tcW w:w="990" w:type="dxa"/>
          </w:tcPr>
          <w:p>
            <w:pPr>
              <w:pStyle w:val="9"/>
              <w:spacing w:before="171"/>
              <w:ind w:left="155" w:right="148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1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03" w:type="dxa"/>
            <w:gridSpan w:val="5"/>
          </w:tcPr>
          <w:p>
            <w:pPr>
              <w:pStyle w:val="9"/>
              <w:spacing w:before="51" w:line="269" w:lineRule="exact"/>
              <w:ind w:left="161"/>
              <w:rPr>
                <w:b/>
                <w:sz w:val="21"/>
              </w:rPr>
            </w:pPr>
            <w:r>
              <w:rPr>
                <w:b/>
                <w:sz w:val="21"/>
              </w:rPr>
              <w:t>神经系统及四肢（20分。动作手法不正确，每次扣1分）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95" w:type="dxa"/>
            <w:gridSpan w:val="3"/>
          </w:tcPr>
          <w:p>
            <w:pPr>
              <w:pStyle w:val="9"/>
              <w:spacing w:before="51" w:line="268" w:lineRule="exact"/>
              <w:ind w:left="161"/>
              <w:rPr>
                <w:sz w:val="21"/>
              </w:rPr>
            </w:pPr>
            <w:r>
              <w:rPr>
                <w:sz w:val="21"/>
              </w:rPr>
              <w:t>腱反射、布氏征、克氏征、巴氏征（每项2分）</w:t>
            </w:r>
          </w:p>
        </w:tc>
        <w:tc>
          <w:tcPr>
            <w:tcW w:w="990" w:type="dxa"/>
          </w:tcPr>
          <w:p>
            <w:pPr>
              <w:pStyle w:val="9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1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95" w:type="dxa"/>
            <w:gridSpan w:val="3"/>
          </w:tcPr>
          <w:p>
            <w:pPr>
              <w:pStyle w:val="9"/>
              <w:spacing w:before="52" w:line="268" w:lineRule="exact"/>
              <w:ind w:left="161"/>
              <w:rPr>
                <w:sz w:val="21"/>
              </w:rPr>
            </w:pPr>
            <w:r>
              <w:rPr>
                <w:sz w:val="21"/>
              </w:rPr>
              <w:t>四肢肌力和双侧膝跳反射（每项2分）</w:t>
            </w:r>
          </w:p>
        </w:tc>
        <w:tc>
          <w:tcPr>
            <w:tcW w:w="990" w:type="dxa"/>
          </w:tcPr>
          <w:p>
            <w:pPr>
              <w:pStyle w:val="9"/>
              <w:spacing w:before="35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95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下肢水肿的按压检查（检查双侧踝部和胫前，每项2分）</w:t>
            </w:r>
          </w:p>
        </w:tc>
        <w:tc>
          <w:tcPr>
            <w:tcW w:w="990" w:type="dxa"/>
          </w:tcPr>
          <w:p>
            <w:pPr>
              <w:pStyle w:val="9"/>
              <w:spacing w:before="35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95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足背动脉、桡动脉搏动（双侧对比检查，每项2分）</w:t>
            </w:r>
          </w:p>
        </w:tc>
        <w:tc>
          <w:tcPr>
            <w:tcW w:w="990" w:type="dxa"/>
          </w:tcPr>
          <w:p>
            <w:pPr>
              <w:pStyle w:val="9"/>
              <w:spacing w:before="36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274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重点查体</w:t>
            </w:r>
          </w:p>
        </w:tc>
        <w:tc>
          <w:tcPr>
            <w:tcW w:w="7695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结合病史特点，能主次分明地将系统查体和合理的重点部位查体相结合（可按病</w:t>
            </w:r>
          </w:p>
          <w:p>
            <w:pPr>
              <w:pStyle w:val="9"/>
              <w:spacing w:before="38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情需要超本表范围进行体检，5分）</w:t>
            </w:r>
          </w:p>
        </w:tc>
        <w:tc>
          <w:tcPr>
            <w:tcW w:w="990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ind w:left="155" w:right="148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18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95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针对病例特点选择正确的重点查体部位，并完成足够合理的检查项目（5分）</w:t>
            </w: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95" w:type="dxa"/>
            <w:gridSpan w:val="3"/>
          </w:tcPr>
          <w:p>
            <w:pPr>
              <w:pStyle w:val="9"/>
              <w:spacing w:before="51" w:line="269" w:lineRule="exact"/>
              <w:ind w:left="161"/>
              <w:rPr>
                <w:sz w:val="21"/>
              </w:rPr>
            </w:pPr>
            <w:r>
              <w:rPr>
                <w:sz w:val="21"/>
              </w:rPr>
              <w:t>具体的重点查体步骤能体现诊断思路和鉴别关键点（5分）</w:t>
            </w: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274" w:type="dxa"/>
          </w:tcPr>
          <w:p>
            <w:pPr>
              <w:pStyle w:val="9"/>
              <w:spacing w:before="171"/>
              <w:ind w:left="108"/>
              <w:rPr>
                <w:sz w:val="21"/>
              </w:rPr>
            </w:pPr>
            <w:r>
              <w:rPr>
                <w:sz w:val="21"/>
              </w:rPr>
              <w:t>整体评价</w:t>
            </w:r>
          </w:p>
        </w:tc>
        <w:tc>
          <w:tcPr>
            <w:tcW w:w="7695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体格检查手法规范（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，查体熟练有序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，体现人文关怀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2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，完成及</w:t>
            </w:r>
          </w:p>
          <w:p>
            <w:pPr>
              <w:pStyle w:val="9"/>
              <w:spacing w:before="39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时（1分）</w:t>
            </w:r>
          </w:p>
        </w:tc>
        <w:tc>
          <w:tcPr>
            <w:tcW w:w="990" w:type="dxa"/>
          </w:tcPr>
          <w:p>
            <w:pPr>
              <w:pStyle w:val="9"/>
              <w:spacing w:before="171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1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8969" w:type="dxa"/>
            <w:gridSpan w:val="4"/>
          </w:tcPr>
          <w:p>
            <w:pPr>
              <w:pStyle w:val="9"/>
              <w:tabs>
                <w:tab w:val="left" w:pos="427"/>
              </w:tabs>
              <w:spacing w:before="35"/>
              <w:ind w:left="7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90" w:type="dxa"/>
          </w:tcPr>
          <w:p>
            <w:pPr>
              <w:pStyle w:val="9"/>
              <w:spacing w:before="35"/>
              <w:ind w:left="155" w:right="148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71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146"/>
        <w:ind w:left="9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500" w:bottom="280" w:left="500" w:header="1549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57" w:after="5"/>
        <w:ind w:left="1103" w:right="1101"/>
        <w:jc w:val="center"/>
      </w:pPr>
      <w:r>
        <w:t>除颤仪使用</w:t>
      </w:r>
    </w:p>
    <w:tbl>
      <w:tblPr>
        <w:tblStyle w:val="5"/>
        <w:tblW w:w="0" w:type="auto"/>
        <w:tblInd w:w="9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5"/>
        <w:gridCol w:w="3292"/>
        <w:gridCol w:w="1489"/>
        <w:gridCol w:w="860"/>
        <w:gridCol w:w="1040"/>
        <w:gridCol w:w="8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565" w:type="dxa"/>
          </w:tcPr>
          <w:p>
            <w:pPr>
              <w:pStyle w:val="9"/>
              <w:spacing w:before="46"/>
              <w:ind w:right="35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29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489" w:type="dxa"/>
          </w:tcPr>
          <w:p>
            <w:pPr>
              <w:pStyle w:val="9"/>
              <w:spacing w:before="46"/>
              <w:ind w:left="302" w:right="297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2726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565" w:type="dxa"/>
          </w:tcPr>
          <w:p>
            <w:pPr>
              <w:pStyle w:val="9"/>
              <w:spacing w:before="45"/>
              <w:ind w:right="35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29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489" w:type="dxa"/>
          </w:tcPr>
          <w:p>
            <w:pPr>
              <w:pStyle w:val="9"/>
              <w:spacing w:before="45"/>
              <w:ind w:left="302" w:right="297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2726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565" w:type="dxa"/>
          </w:tcPr>
          <w:p>
            <w:pPr>
              <w:pStyle w:val="9"/>
              <w:spacing w:before="44"/>
              <w:ind w:right="35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507" w:type="dxa"/>
            <w:gridSpan w:val="5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565" w:type="dxa"/>
          </w:tcPr>
          <w:p>
            <w:pPr>
              <w:pStyle w:val="9"/>
              <w:spacing w:before="45"/>
              <w:ind w:right="349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641" w:type="dxa"/>
            <w:gridSpan w:val="3"/>
          </w:tcPr>
          <w:p>
            <w:pPr>
              <w:pStyle w:val="9"/>
              <w:spacing w:before="45"/>
              <w:ind w:left="2377" w:right="236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40" w:type="dxa"/>
          </w:tcPr>
          <w:p>
            <w:pPr>
              <w:pStyle w:val="9"/>
              <w:spacing w:before="45"/>
              <w:ind w:left="183" w:right="174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826" w:type="dxa"/>
          </w:tcPr>
          <w:p>
            <w:pPr>
              <w:pStyle w:val="9"/>
              <w:spacing w:before="45"/>
              <w:ind w:left="203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565" w:type="dxa"/>
          </w:tcPr>
          <w:p>
            <w:pPr>
              <w:pStyle w:val="9"/>
              <w:spacing w:before="135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641" w:type="dxa"/>
            <w:gridSpan w:val="3"/>
          </w:tcPr>
          <w:p>
            <w:pPr>
              <w:pStyle w:val="9"/>
              <w:spacing w:line="268" w:lineRule="exact"/>
              <w:ind w:left="106"/>
              <w:rPr>
                <w:sz w:val="21"/>
              </w:rPr>
            </w:pPr>
            <w:r>
              <w:rPr>
                <w:spacing w:val="-5"/>
                <w:sz w:val="21"/>
              </w:rPr>
              <w:t xml:space="preserve">根据题干判断该做何种技能操作，判断正确得 </w:t>
            </w:r>
            <w:r>
              <w:rPr>
                <w:sz w:val="21"/>
              </w:rPr>
              <w:t>5</w:t>
            </w:r>
            <w:r>
              <w:rPr>
                <w:spacing w:val="-14"/>
                <w:sz w:val="21"/>
              </w:rPr>
              <w:t xml:space="preserve"> 分，判断错</w:t>
            </w:r>
          </w:p>
          <w:p>
            <w:pPr>
              <w:pStyle w:val="9"/>
              <w:spacing w:before="4" w:line="251" w:lineRule="exact"/>
              <w:ind w:left="106"/>
              <w:rPr>
                <w:sz w:val="21"/>
              </w:rPr>
            </w:pPr>
            <w:r>
              <w:rPr>
                <w:spacing w:val="-5"/>
                <w:w w:val="95"/>
                <w:sz w:val="21"/>
              </w:rPr>
              <w:t>误不得分，由考官告知其正确操作项目，考生进行技能操作</w:t>
            </w:r>
          </w:p>
        </w:tc>
        <w:tc>
          <w:tcPr>
            <w:tcW w:w="1040" w:type="dxa"/>
          </w:tcPr>
          <w:p>
            <w:pPr>
              <w:pStyle w:val="9"/>
              <w:spacing w:before="135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565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63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641" w:type="dxa"/>
            <w:gridSpan w:val="3"/>
          </w:tcPr>
          <w:p>
            <w:pPr>
              <w:pStyle w:val="9"/>
              <w:spacing w:before="45"/>
              <w:ind w:left="106"/>
              <w:rPr>
                <w:sz w:val="21"/>
              </w:rPr>
            </w:pPr>
            <w:r>
              <w:rPr>
                <w:sz w:val="21"/>
              </w:rPr>
              <w:t>检查电源、连接线和电极板</w:t>
            </w:r>
          </w:p>
        </w:tc>
        <w:tc>
          <w:tcPr>
            <w:tcW w:w="1040" w:type="dxa"/>
          </w:tcPr>
          <w:p>
            <w:pPr>
              <w:pStyle w:val="9"/>
              <w:spacing w:before="45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5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1" w:type="dxa"/>
            <w:gridSpan w:val="3"/>
          </w:tcPr>
          <w:p>
            <w:pPr>
              <w:pStyle w:val="9"/>
              <w:spacing w:before="46"/>
              <w:ind w:left="106"/>
              <w:rPr>
                <w:sz w:val="21"/>
              </w:rPr>
            </w:pPr>
            <w:r>
              <w:rPr>
                <w:sz w:val="21"/>
              </w:rPr>
              <w:t>调至监护位置</w:t>
            </w:r>
          </w:p>
        </w:tc>
        <w:tc>
          <w:tcPr>
            <w:tcW w:w="1040" w:type="dxa"/>
          </w:tcPr>
          <w:p>
            <w:pPr>
              <w:pStyle w:val="9"/>
              <w:spacing w:before="46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5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1" w:type="dxa"/>
            <w:gridSpan w:val="3"/>
          </w:tcPr>
          <w:p>
            <w:pPr>
              <w:pStyle w:val="9"/>
              <w:spacing w:before="45"/>
              <w:ind w:left="106"/>
              <w:rPr>
                <w:sz w:val="21"/>
              </w:rPr>
            </w:pPr>
            <w:r>
              <w:rPr>
                <w:sz w:val="21"/>
              </w:rPr>
              <w:t>评估患者病情，判断室颤类型及有无伴随症状</w:t>
            </w:r>
          </w:p>
        </w:tc>
        <w:tc>
          <w:tcPr>
            <w:tcW w:w="1040" w:type="dxa"/>
          </w:tcPr>
          <w:p>
            <w:pPr>
              <w:pStyle w:val="9"/>
              <w:spacing w:before="45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565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6"/>
              <w:rPr>
                <w:b/>
                <w:sz w:val="26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641" w:type="dxa"/>
            <w:gridSpan w:val="3"/>
          </w:tcPr>
          <w:p>
            <w:pPr>
              <w:pStyle w:val="9"/>
              <w:spacing w:before="47"/>
              <w:ind w:left="106"/>
              <w:rPr>
                <w:sz w:val="21"/>
              </w:rPr>
            </w:pPr>
            <w:r>
              <w:rPr>
                <w:sz w:val="21"/>
              </w:rPr>
              <w:t>1.监测患者心电图，再次确认患者处于心脏除颤指征</w:t>
            </w:r>
          </w:p>
        </w:tc>
        <w:tc>
          <w:tcPr>
            <w:tcW w:w="1040" w:type="dxa"/>
          </w:tcPr>
          <w:p>
            <w:pPr>
              <w:pStyle w:val="9"/>
              <w:spacing w:before="47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5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1" w:type="dxa"/>
            <w:gridSpan w:val="3"/>
          </w:tcPr>
          <w:p>
            <w:pPr>
              <w:pStyle w:val="9"/>
              <w:spacing w:before="13" w:line="270" w:lineRule="atLeast"/>
              <w:ind w:left="106" w:right="95"/>
              <w:rPr>
                <w:sz w:val="21"/>
              </w:rPr>
            </w:pPr>
            <w:r>
              <w:rPr>
                <w:w w:val="95"/>
                <w:sz w:val="21"/>
              </w:rPr>
              <w:t>2</w:t>
            </w:r>
            <w:r>
              <w:rPr>
                <w:spacing w:val="-2"/>
                <w:w w:val="95"/>
                <w:sz w:val="21"/>
              </w:rPr>
              <w:t xml:space="preserve">.迅速给患者去枕平卧于硬板床，暴露胸部，检查去除金属 </w:t>
            </w:r>
            <w:r>
              <w:rPr>
                <w:spacing w:val="-2"/>
                <w:sz w:val="21"/>
              </w:rPr>
              <w:t>等导电物质</w:t>
            </w:r>
          </w:p>
        </w:tc>
        <w:tc>
          <w:tcPr>
            <w:tcW w:w="1040" w:type="dxa"/>
          </w:tcPr>
          <w:p>
            <w:pPr>
              <w:pStyle w:val="9"/>
              <w:spacing w:before="151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5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1" w:type="dxa"/>
            <w:gridSpan w:val="3"/>
          </w:tcPr>
          <w:p>
            <w:pPr>
              <w:pStyle w:val="9"/>
              <w:spacing w:before="45"/>
              <w:ind w:left="106"/>
              <w:rPr>
                <w:sz w:val="21"/>
              </w:rPr>
            </w:pPr>
            <w:r>
              <w:rPr>
                <w:sz w:val="21"/>
              </w:rPr>
              <w:t>3.除颤前给予药物，提高除颤阈值</w:t>
            </w:r>
          </w:p>
        </w:tc>
        <w:tc>
          <w:tcPr>
            <w:tcW w:w="1040" w:type="dxa"/>
          </w:tcPr>
          <w:p>
            <w:pPr>
              <w:pStyle w:val="9"/>
              <w:spacing w:before="45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5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1" w:type="dxa"/>
            <w:gridSpan w:val="3"/>
          </w:tcPr>
          <w:p>
            <w:pPr>
              <w:pStyle w:val="9"/>
              <w:spacing w:before="46"/>
              <w:ind w:left="106"/>
              <w:rPr>
                <w:sz w:val="21"/>
              </w:rPr>
            </w:pPr>
            <w:r>
              <w:rPr>
                <w:sz w:val="21"/>
              </w:rPr>
              <w:t>4.均匀涂抹导电糊</w:t>
            </w:r>
          </w:p>
        </w:tc>
        <w:tc>
          <w:tcPr>
            <w:tcW w:w="1040" w:type="dxa"/>
          </w:tcPr>
          <w:p>
            <w:pPr>
              <w:pStyle w:val="9"/>
              <w:spacing w:before="46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5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1" w:type="dxa"/>
            <w:gridSpan w:val="3"/>
          </w:tcPr>
          <w:p>
            <w:pPr>
              <w:pStyle w:val="9"/>
              <w:spacing w:before="45"/>
              <w:ind w:left="106"/>
              <w:rPr>
                <w:sz w:val="21"/>
              </w:rPr>
            </w:pPr>
            <w:r>
              <w:rPr>
                <w:sz w:val="21"/>
              </w:rPr>
              <w:t>5.设置模式，调节除颤器能量并开始充电</w:t>
            </w:r>
          </w:p>
        </w:tc>
        <w:tc>
          <w:tcPr>
            <w:tcW w:w="1040" w:type="dxa"/>
          </w:tcPr>
          <w:p>
            <w:pPr>
              <w:pStyle w:val="9"/>
              <w:spacing w:before="45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5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1" w:type="dxa"/>
            <w:gridSpan w:val="3"/>
          </w:tcPr>
          <w:p>
            <w:pPr>
              <w:pStyle w:val="9"/>
              <w:spacing w:before="46"/>
              <w:ind w:left="106"/>
              <w:rPr>
                <w:sz w:val="21"/>
              </w:rPr>
            </w:pPr>
            <w:r>
              <w:rPr>
                <w:sz w:val="21"/>
              </w:rPr>
              <w:t>6.将 2 块电极板分别置于右锁骨下胸骨右侧和心尖部</w:t>
            </w:r>
          </w:p>
        </w:tc>
        <w:tc>
          <w:tcPr>
            <w:tcW w:w="1040" w:type="dxa"/>
          </w:tcPr>
          <w:p>
            <w:pPr>
              <w:pStyle w:val="9"/>
              <w:spacing w:before="46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5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1" w:type="dxa"/>
            <w:gridSpan w:val="3"/>
          </w:tcPr>
          <w:p>
            <w:pPr>
              <w:pStyle w:val="9"/>
              <w:spacing w:before="45"/>
              <w:ind w:left="106"/>
              <w:rPr>
                <w:sz w:val="21"/>
              </w:rPr>
            </w:pPr>
            <w:r>
              <w:rPr>
                <w:sz w:val="21"/>
              </w:rPr>
              <w:t>7.紧密接触，压力适当</w:t>
            </w:r>
          </w:p>
        </w:tc>
        <w:tc>
          <w:tcPr>
            <w:tcW w:w="1040" w:type="dxa"/>
          </w:tcPr>
          <w:p>
            <w:pPr>
              <w:pStyle w:val="9"/>
              <w:spacing w:before="45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5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1" w:type="dxa"/>
            <w:gridSpan w:val="3"/>
          </w:tcPr>
          <w:p>
            <w:pPr>
              <w:pStyle w:val="9"/>
              <w:spacing w:before="47"/>
              <w:ind w:left="106"/>
              <w:rPr>
                <w:sz w:val="21"/>
              </w:rPr>
            </w:pPr>
            <w:r>
              <w:rPr>
                <w:sz w:val="21"/>
              </w:rPr>
              <w:t>8.再次观察心电图，确认是否除颤</w:t>
            </w:r>
          </w:p>
        </w:tc>
        <w:tc>
          <w:tcPr>
            <w:tcW w:w="1040" w:type="dxa"/>
          </w:tcPr>
          <w:p>
            <w:pPr>
              <w:pStyle w:val="9"/>
              <w:spacing w:before="47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5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1" w:type="dxa"/>
            <w:gridSpan w:val="3"/>
          </w:tcPr>
          <w:p>
            <w:pPr>
              <w:pStyle w:val="9"/>
              <w:spacing w:before="46"/>
              <w:ind w:left="106"/>
              <w:rPr>
                <w:sz w:val="21"/>
              </w:rPr>
            </w:pPr>
            <w:r>
              <w:rPr>
                <w:sz w:val="21"/>
              </w:rPr>
              <w:t>9.警示旁人离开</w:t>
            </w:r>
          </w:p>
        </w:tc>
        <w:tc>
          <w:tcPr>
            <w:tcW w:w="1040" w:type="dxa"/>
          </w:tcPr>
          <w:p>
            <w:pPr>
              <w:pStyle w:val="9"/>
              <w:spacing w:before="46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5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1" w:type="dxa"/>
            <w:gridSpan w:val="3"/>
          </w:tcPr>
          <w:p>
            <w:pPr>
              <w:pStyle w:val="9"/>
              <w:spacing w:before="45"/>
              <w:ind w:left="106"/>
              <w:rPr>
                <w:sz w:val="21"/>
              </w:rPr>
            </w:pPr>
            <w:r>
              <w:rPr>
                <w:sz w:val="21"/>
              </w:rPr>
              <w:t>10.操作者身体离开床缘</w:t>
            </w:r>
          </w:p>
        </w:tc>
        <w:tc>
          <w:tcPr>
            <w:tcW w:w="1040" w:type="dxa"/>
          </w:tcPr>
          <w:p>
            <w:pPr>
              <w:pStyle w:val="9"/>
              <w:spacing w:before="45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5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1" w:type="dxa"/>
            <w:gridSpan w:val="3"/>
          </w:tcPr>
          <w:p>
            <w:pPr>
              <w:pStyle w:val="9"/>
              <w:spacing w:before="46"/>
              <w:ind w:left="106"/>
              <w:rPr>
                <w:sz w:val="21"/>
              </w:rPr>
            </w:pPr>
            <w:r>
              <w:rPr>
                <w:sz w:val="21"/>
              </w:rPr>
              <w:t>11.双手拇指同时按压两电极板放电按钮</w:t>
            </w:r>
          </w:p>
        </w:tc>
        <w:tc>
          <w:tcPr>
            <w:tcW w:w="1040" w:type="dxa"/>
          </w:tcPr>
          <w:p>
            <w:pPr>
              <w:pStyle w:val="9"/>
              <w:spacing w:before="46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5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1" w:type="dxa"/>
            <w:gridSpan w:val="3"/>
          </w:tcPr>
          <w:p>
            <w:pPr>
              <w:pStyle w:val="9"/>
              <w:spacing w:before="45"/>
              <w:ind w:left="106"/>
              <w:rPr>
                <w:sz w:val="21"/>
              </w:rPr>
            </w:pPr>
            <w:r>
              <w:rPr>
                <w:sz w:val="21"/>
              </w:rPr>
              <w:t>12.马上继续心脏按压 2 分钟（可口述）</w:t>
            </w:r>
          </w:p>
        </w:tc>
        <w:tc>
          <w:tcPr>
            <w:tcW w:w="1040" w:type="dxa"/>
          </w:tcPr>
          <w:p>
            <w:pPr>
              <w:pStyle w:val="9"/>
              <w:spacing w:before="45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5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1" w:type="dxa"/>
            <w:gridSpan w:val="3"/>
          </w:tcPr>
          <w:p>
            <w:pPr>
              <w:pStyle w:val="9"/>
              <w:spacing w:before="47"/>
              <w:ind w:left="106"/>
              <w:rPr>
                <w:sz w:val="21"/>
              </w:rPr>
            </w:pPr>
            <w:r>
              <w:rPr>
                <w:sz w:val="21"/>
              </w:rPr>
              <w:t>13.观察心电图，了解除颤效果，是否需要再次除颤</w:t>
            </w:r>
          </w:p>
        </w:tc>
        <w:tc>
          <w:tcPr>
            <w:tcW w:w="1040" w:type="dxa"/>
          </w:tcPr>
          <w:p>
            <w:pPr>
              <w:pStyle w:val="9"/>
              <w:spacing w:before="47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565" w:type="dxa"/>
            <w:vMerge w:val="restart"/>
          </w:tcPr>
          <w:p>
            <w:pPr>
              <w:pStyle w:val="9"/>
              <w:spacing w:before="2"/>
              <w:rPr>
                <w:b/>
                <w:sz w:val="18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641" w:type="dxa"/>
            <w:gridSpan w:val="3"/>
          </w:tcPr>
          <w:p>
            <w:pPr>
              <w:pStyle w:val="9"/>
              <w:spacing w:before="46"/>
              <w:ind w:left="106"/>
              <w:rPr>
                <w:sz w:val="21"/>
              </w:rPr>
            </w:pPr>
            <w:r>
              <w:rPr>
                <w:sz w:val="21"/>
              </w:rPr>
              <w:t>再次评估患者病情</w:t>
            </w:r>
          </w:p>
        </w:tc>
        <w:tc>
          <w:tcPr>
            <w:tcW w:w="1040" w:type="dxa"/>
          </w:tcPr>
          <w:p>
            <w:pPr>
              <w:pStyle w:val="9"/>
              <w:spacing w:before="46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5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1" w:type="dxa"/>
            <w:gridSpan w:val="3"/>
          </w:tcPr>
          <w:p>
            <w:pPr>
              <w:pStyle w:val="9"/>
              <w:spacing w:before="45"/>
              <w:ind w:left="106"/>
              <w:rPr>
                <w:sz w:val="21"/>
              </w:rPr>
            </w:pPr>
            <w:r>
              <w:rPr>
                <w:sz w:val="21"/>
              </w:rPr>
              <w:t>电极板正确回位</w:t>
            </w:r>
          </w:p>
        </w:tc>
        <w:tc>
          <w:tcPr>
            <w:tcW w:w="1040" w:type="dxa"/>
          </w:tcPr>
          <w:p>
            <w:pPr>
              <w:pStyle w:val="9"/>
              <w:spacing w:before="45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565" w:type="dxa"/>
            <w:vMerge w:val="restart"/>
          </w:tcPr>
          <w:p>
            <w:pPr>
              <w:pStyle w:val="9"/>
              <w:rPr>
                <w:b/>
                <w:sz w:val="18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641" w:type="dxa"/>
            <w:gridSpan w:val="3"/>
          </w:tcPr>
          <w:p>
            <w:pPr>
              <w:pStyle w:val="9"/>
              <w:spacing w:before="46"/>
              <w:ind w:left="106"/>
              <w:rPr>
                <w:sz w:val="21"/>
              </w:rPr>
            </w:pPr>
            <w:r>
              <w:rPr>
                <w:sz w:val="21"/>
              </w:rPr>
              <w:t>整个操作过程体现人文关怀</w:t>
            </w:r>
          </w:p>
        </w:tc>
        <w:tc>
          <w:tcPr>
            <w:tcW w:w="1040" w:type="dxa"/>
          </w:tcPr>
          <w:p>
            <w:pPr>
              <w:pStyle w:val="9"/>
              <w:spacing w:before="46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56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41" w:type="dxa"/>
            <w:gridSpan w:val="3"/>
          </w:tcPr>
          <w:p>
            <w:pPr>
              <w:pStyle w:val="9"/>
              <w:spacing w:before="45"/>
              <w:ind w:left="106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1040" w:type="dxa"/>
          </w:tcPr>
          <w:p>
            <w:pPr>
              <w:pStyle w:val="9"/>
              <w:spacing w:before="45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565" w:type="dxa"/>
          </w:tcPr>
          <w:p>
            <w:pPr>
              <w:pStyle w:val="9"/>
              <w:spacing w:before="46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641" w:type="dxa"/>
            <w:gridSpan w:val="3"/>
          </w:tcPr>
          <w:p>
            <w:pPr>
              <w:pStyle w:val="9"/>
              <w:spacing w:before="46"/>
              <w:ind w:left="106"/>
              <w:rPr>
                <w:sz w:val="21"/>
              </w:rPr>
            </w:pPr>
            <w:r>
              <w:rPr>
                <w:sz w:val="21"/>
              </w:rPr>
              <w:t>简述同步和非同步电除颤的区别以及适应证</w:t>
            </w:r>
          </w:p>
        </w:tc>
        <w:tc>
          <w:tcPr>
            <w:tcW w:w="1040" w:type="dxa"/>
          </w:tcPr>
          <w:p>
            <w:pPr>
              <w:pStyle w:val="9"/>
              <w:spacing w:before="46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2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7206" w:type="dxa"/>
            <w:gridSpan w:val="4"/>
          </w:tcPr>
          <w:p>
            <w:pPr>
              <w:pStyle w:val="9"/>
              <w:tabs>
                <w:tab w:val="left" w:pos="426"/>
              </w:tabs>
              <w:spacing w:before="46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40" w:type="dxa"/>
          </w:tcPr>
          <w:p>
            <w:pPr>
              <w:pStyle w:val="9"/>
              <w:spacing w:before="46"/>
              <w:ind w:left="183" w:right="173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82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before="177"/>
        <w:ind w:left="9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5" w:type="default"/>
          <w:pgSz w:w="11910" w:h="16840"/>
          <w:pgMar w:top="2280" w:right="500" w:bottom="280" w:left="500" w:header="1470" w:footer="0" w:gutter="0"/>
          <w:cols w:space="720" w:num="1"/>
        </w:sectPr>
      </w:pPr>
    </w:p>
    <w:p>
      <w:pPr>
        <w:pStyle w:val="2"/>
        <w:spacing w:before="57" w:after="5"/>
        <w:ind w:left="1103" w:right="1101"/>
        <w:jc w:val="center"/>
      </w:pPr>
      <w:r>
        <w:t>全身麻醉诱导</w:t>
      </w:r>
    </w:p>
    <w:tbl>
      <w:tblPr>
        <w:tblStyle w:val="5"/>
        <w:tblW w:w="0" w:type="auto"/>
        <w:tblInd w:w="63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1"/>
        <w:gridCol w:w="3423"/>
        <w:gridCol w:w="1183"/>
        <w:gridCol w:w="1809"/>
        <w:gridCol w:w="951"/>
        <w:gridCol w:w="8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81" w:type="dxa"/>
          </w:tcPr>
          <w:p>
            <w:pPr>
              <w:pStyle w:val="9"/>
              <w:spacing w:before="34"/>
              <w:ind w:right="31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42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183" w:type="dxa"/>
          </w:tcPr>
          <w:p>
            <w:pPr>
              <w:pStyle w:val="9"/>
              <w:spacing w:before="34"/>
              <w:ind w:right="162"/>
              <w:jc w:val="right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w w:val="95"/>
                <w:sz w:val="21"/>
                <w:lang w:eastAsia="zh-CN"/>
              </w:rPr>
              <w:t>终身码</w:t>
            </w:r>
          </w:p>
        </w:tc>
        <w:tc>
          <w:tcPr>
            <w:tcW w:w="3564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81" w:type="dxa"/>
          </w:tcPr>
          <w:p>
            <w:pPr>
              <w:pStyle w:val="9"/>
              <w:spacing w:before="32"/>
              <w:ind w:right="31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42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183" w:type="dxa"/>
          </w:tcPr>
          <w:p>
            <w:pPr>
              <w:pStyle w:val="9"/>
              <w:spacing w:before="32"/>
              <w:ind w:right="16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考核基地</w:t>
            </w:r>
          </w:p>
        </w:tc>
        <w:tc>
          <w:tcPr>
            <w:tcW w:w="3564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81" w:type="dxa"/>
          </w:tcPr>
          <w:p>
            <w:pPr>
              <w:pStyle w:val="9"/>
              <w:spacing w:before="33"/>
              <w:ind w:right="306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415" w:type="dxa"/>
            <w:gridSpan w:val="3"/>
          </w:tcPr>
          <w:p>
            <w:pPr>
              <w:pStyle w:val="9"/>
              <w:spacing w:before="33"/>
              <w:ind w:left="2766" w:right="2755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51" w:type="dxa"/>
          </w:tcPr>
          <w:p>
            <w:pPr>
              <w:pStyle w:val="9"/>
              <w:spacing w:before="33"/>
              <w:ind w:left="137" w:right="12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804" w:type="dxa"/>
          </w:tcPr>
          <w:p>
            <w:pPr>
              <w:pStyle w:val="9"/>
              <w:spacing w:before="33"/>
              <w:ind w:left="192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81" w:type="dxa"/>
          </w:tcPr>
          <w:p>
            <w:pPr>
              <w:pStyle w:val="9"/>
              <w:spacing w:before="175"/>
              <w:ind w:left="108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6415" w:type="dxa"/>
            <w:gridSpan w:val="3"/>
          </w:tcPr>
          <w:p>
            <w:pPr>
              <w:pStyle w:val="9"/>
              <w:spacing w:before="38"/>
              <w:ind w:left="161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根据题干判断该做何种技能操作，判断正确得5分，判断错误不得分</w:t>
            </w:r>
          </w:p>
          <w:p>
            <w:pPr>
              <w:pStyle w:val="9"/>
              <w:spacing w:before="38" w:line="258" w:lineRule="exact"/>
              <w:ind w:left="161"/>
              <w:rPr>
                <w:sz w:val="21"/>
              </w:rPr>
            </w:pPr>
            <w:r>
              <w:rPr>
                <w:sz w:val="21"/>
              </w:rPr>
              <w:t>，由考官告知其正确操作项目，考生进行技能操作</w:t>
            </w:r>
          </w:p>
        </w:tc>
        <w:tc>
          <w:tcPr>
            <w:tcW w:w="951" w:type="dxa"/>
          </w:tcPr>
          <w:p>
            <w:pPr>
              <w:pStyle w:val="9"/>
              <w:spacing w:before="175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148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1"/>
              <w:rPr>
                <w:b/>
                <w:sz w:val="14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6415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了解患者周身状态及实验室检查情况：除手术疾病外是否发现其疾</w:t>
            </w:r>
          </w:p>
          <w:p>
            <w:pPr>
              <w:pStyle w:val="9"/>
              <w:spacing w:before="7" w:line="300" w:lineRule="atLeast"/>
              <w:ind w:left="161" w:right="33"/>
              <w:rPr>
                <w:sz w:val="21"/>
              </w:rPr>
            </w:pPr>
            <w:r>
              <w:rPr>
                <w:w w:val="95"/>
                <w:sz w:val="21"/>
              </w:rPr>
              <w:t xml:space="preserve">病（2分）；实验室检查是否有缺项和异常（2分）；麻醉ASA分级是 </w:t>
            </w:r>
            <w:r>
              <w:rPr>
                <w:sz w:val="21"/>
              </w:rPr>
              <w:t>否正确（2分）</w:t>
            </w:r>
          </w:p>
        </w:tc>
        <w:tc>
          <w:tcPr>
            <w:tcW w:w="951" w:type="dxa"/>
          </w:tcPr>
          <w:p>
            <w:pPr>
              <w:pStyle w:val="9"/>
              <w:spacing w:before="4"/>
              <w:rPr>
                <w:b/>
                <w:sz w:val="25"/>
              </w:rPr>
            </w:pPr>
          </w:p>
          <w:p>
            <w:pPr>
              <w:pStyle w:val="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4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15" w:type="dxa"/>
            <w:gridSpan w:val="3"/>
          </w:tcPr>
          <w:p>
            <w:pPr>
              <w:pStyle w:val="9"/>
              <w:spacing w:before="65"/>
              <w:ind w:left="161"/>
              <w:rPr>
                <w:sz w:val="21"/>
              </w:rPr>
            </w:pPr>
            <w:r>
              <w:rPr>
                <w:sz w:val="21"/>
              </w:rPr>
              <w:t>术前访视单和知情同意书填写情况</w:t>
            </w:r>
          </w:p>
        </w:tc>
        <w:tc>
          <w:tcPr>
            <w:tcW w:w="951" w:type="dxa"/>
          </w:tcPr>
          <w:p>
            <w:pPr>
              <w:pStyle w:val="9"/>
              <w:spacing w:before="48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4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15" w:type="dxa"/>
            <w:gridSpan w:val="3"/>
          </w:tcPr>
          <w:p>
            <w:pPr>
              <w:pStyle w:val="9"/>
              <w:spacing w:before="64"/>
              <w:ind w:left="161"/>
              <w:rPr>
                <w:sz w:val="21"/>
              </w:rPr>
            </w:pPr>
            <w:r>
              <w:rPr>
                <w:sz w:val="21"/>
              </w:rPr>
              <w:t>麻醉前核对患者信息</w:t>
            </w:r>
          </w:p>
        </w:tc>
        <w:tc>
          <w:tcPr>
            <w:tcW w:w="951" w:type="dxa"/>
          </w:tcPr>
          <w:p>
            <w:pPr>
              <w:pStyle w:val="9"/>
              <w:spacing w:before="48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48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6"/>
              <w:rPr>
                <w:b/>
                <w:sz w:val="17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6415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1.气道评估</w:t>
            </w:r>
          </w:p>
        </w:tc>
        <w:tc>
          <w:tcPr>
            <w:tcW w:w="951" w:type="dxa"/>
          </w:tcPr>
          <w:p>
            <w:pPr>
              <w:pStyle w:val="9"/>
              <w:spacing w:before="3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0" w:hRule="atLeast"/>
        </w:trPr>
        <w:tc>
          <w:tcPr>
            <w:tcW w:w="14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15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2.插管前准备</w:t>
            </w:r>
          </w:p>
          <w:p>
            <w:pPr>
              <w:pStyle w:val="9"/>
              <w:numPr>
                <w:ilvl w:val="0"/>
                <w:numId w:val="1"/>
              </w:numPr>
              <w:tabs>
                <w:tab w:val="left" w:pos="686"/>
              </w:tabs>
              <w:spacing w:before="38" w:after="0" w:line="240" w:lineRule="auto"/>
              <w:ind w:left="685" w:right="0" w:hanging="525"/>
              <w:jc w:val="left"/>
              <w:rPr>
                <w:sz w:val="21"/>
              </w:rPr>
            </w:pPr>
            <w:r>
              <w:rPr>
                <w:spacing w:val="-6"/>
                <w:sz w:val="21"/>
              </w:rPr>
              <w:t>麻醉机：电源、气源、密闭性、呼吸机、蒸发器药物输出情况</w:t>
            </w:r>
          </w:p>
          <w:p>
            <w:pPr>
              <w:pStyle w:val="9"/>
              <w:spacing w:before="38"/>
              <w:ind w:left="161"/>
              <w:rPr>
                <w:sz w:val="21"/>
              </w:rPr>
            </w:pPr>
            <w:r>
              <w:rPr>
                <w:sz w:val="21"/>
              </w:rPr>
              <w:t>、钠石灰效能（2分）</w:t>
            </w:r>
          </w:p>
          <w:p>
            <w:pPr>
              <w:pStyle w:val="9"/>
              <w:numPr>
                <w:ilvl w:val="0"/>
                <w:numId w:val="1"/>
              </w:numPr>
              <w:tabs>
                <w:tab w:val="left" w:pos="686"/>
              </w:tabs>
              <w:spacing w:before="38" w:after="0" w:line="240" w:lineRule="auto"/>
              <w:ind w:left="685" w:right="0" w:hanging="525"/>
              <w:jc w:val="left"/>
              <w:rPr>
                <w:sz w:val="21"/>
              </w:rPr>
            </w:pPr>
            <w:r>
              <w:rPr>
                <w:sz w:val="21"/>
              </w:rPr>
              <w:t>控制呼吸用具：面罩、头带、口咽通气道、呼吸囊（2分）</w:t>
            </w:r>
          </w:p>
          <w:p>
            <w:pPr>
              <w:pStyle w:val="9"/>
              <w:numPr>
                <w:ilvl w:val="0"/>
                <w:numId w:val="1"/>
              </w:numPr>
              <w:tabs>
                <w:tab w:val="left" w:pos="686"/>
              </w:tabs>
              <w:spacing w:before="38" w:after="0" w:line="273" w:lineRule="auto"/>
              <w:ind w:left="161" w:right="97" w:firstLine="0"/>
              <w:jc w:val="left"/>
              <w:rPr>
                <w:sz w:val="21"/>
              </w:rPr>
            </w:pPr>
            <w:r>
              <w:rPr>
                <w:spacing w:val="-5"/>
                <w:w w:val="95"/>
                <w:sz w:val="21"/>
              </w:rPr>
              <w:t xml:space="preserve">气管插管用具：不同类型导管、喉镜、喉镜照明情况、气管导 </w:t>
            </w:r>
            <w:r>
              <w:rPr>
                <w:spacing w:val="-5"/>
                <w:sz w:val="21"/>
              </w:rPr>
              <w:t>管管芯（2分）</w:t>
            </w:r>
          </w:p>
          <w:p>
            <w:pPr>
              <w:pStyle w:val="9"/>
              <w:numPr>
                <w:ilvl w:val="0"/>
                <w:numId w:val="1"/>
              </w:numPr>
              <w:tabs>
                <w:tab w:val="left" w:pos="686"/>
              </w:tabs>
              <w:spacing w:before="1" w:after="0" w:line="240" w:lineRule="auto"/>
              <w:ind w:left="685" w:right="0" w:hanging="525"/>
              <w:jc w:val="left"/>
              <w:rPr>
                <w:sz w:val="21"/>
              </w:rPr>
            </w:pPr>
            <w:r>
              <w:rPr>
                <w:sz w:val="21"/>
              </w:rPr>
              <w:t>插管后导管固定及判定用具：牙垫、胶布、听诊器（2分）</w:t>
            </w:r>
          </w:p>
          <w:p>
            <w:pPr>
              <w:pStyle w:val="9"/>
              <w:numPr>
                <w:ilvl w:val="0"/>
                <w:numId w:val="1"/>
              </w:numPr>
              <w:tabs>
                <w:tab w:val="left" w:pos="686"/>
              </w:tabs>
              <w:spacing w:before="36" w:after="0" w:line="240" w:lineRule="auto"/>
              <w:ind w:left="685" w:right="0" w:hanging="525"/>
              <w:jc w:val="left"/>
              <w:rPr>
                <w:sz w:val="21"/>
              </w:rPr>
            </w:pPr>
            <w:r>
              <w:rPr>
                <w:sz w:val="21"/>
              </w:rPr>
              <w:t>全身麻醉监测仪准备（2分）</w:t>
            </w:r>
          </w:p>
          <w:p>
            <w:pPr>
              <w:pStyle w:val="9"/>
              <w:numPr>
                <w:ilvl w:val="0"/>
                <w:numId w:val="1"/>
              </w:numPr>
              <w:tabs>
                <w:tab w:val="left" w:pos="686"/>
              </w:tabs>
              <w:spacing w:before="38" w:after="0" w:line="240" w:lineRule="auto"/>
              <w:ind w:left="685" w:right="0" w:hanging="525"/>
              <w:jc w:val="left"/>
              <w:rPr>
                <w:sz w:val="21"/>
              </w:rPr>
            </w:pPr>
            <w:r>
              <w:rPr>
                <w:sz w:val="21"/>
              </w:rPr>
              <w:t>麻醉用药准备（5分）</w:t>
            </w:r>
          </w:p>
          <w:p>
            <w:pPr>
              <w:pStyle w:val="9"/>
              <w:numPr>
                <w:ilvl w:val="0"/>
                <w:numId w:val="1"/>
              </w:numPr>
              <w:tabs>
                <w:tab w:val="left" w:pos="686"/>
              </w:tabs>
              <w:spacing w:before="38" w:after="0" w:line="254" w:lineRule="exact"/>
              <w:ind w:left="685" w:right="0" w:hanging="525"/>
              <w:jc w:val="left"/>
              <w:rPr>
                <w:sz w:val="21"/>
              </w:rPr>
            </w:pPr>
            <w:r>
              <w:rPr>
                <w:sz w:val="21"/>
              </w:rPr>
              <w:t>导管型号及长度的判定、导管套囊有无漏气（5分）</w:t>
            </w:r>
          </w:p>
        </w:tc>
        <w:tc>
          <w:tcPr>
            <w:tcW w:w="951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9"/>
              </w:rPr>
            </w:pPr>
          </w:p>
          <w:p>
            <w:pPr>
              <w:pStyle w:val="9"/>
              <w:ind w:left="138" w:right="129"/>
              <w:jc w:val="center"/>
              <w:rPr>
                <w:sz w:val="21"/>
              </w:rPr>
            </w:pPr>
            <w:r>
              <w:rPr>
                <w:sz w:val="21"/>
              </w:rPr>
              <w:t>20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5" w:hRule="atLeast"/>
        </w:trPr>
        <w:tc>
          <w:tcPr>
            <w:tcW w:w="14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15" w:type="dxa"/>
            <w:gridSpan w:val="3"/>
          </w:tcPr>
          <w:p>
            <w:pPr>
              <w:pStyle w:val="9"/>
              <w:spacing w:before="62"/>
              <w:ind w:left="161"/>
              <w:rPr>
                <w:sz w:val="21"/>
              </w:rPr>
            </w:pPr>
            <w:r>
              <w:rPr>
                <w:sz w:val="21"/>
              </w:rPr>
              <w:t>3. 全身麻醉诱导</w:t>
            </w:r>
          </w:p>
          <w:p>
            <w:pPr>
              <w:pStyle w:val="9"/>
              <w:numPr>
                <w:ilvl w:val="0"/>
                <w:numId w:val="2"/>
              </w:numPr>
              <w:tabs>
                <w:tab w:val="left" w:pos="633"/>
              </w:tabs>
              <w:spacing w:before="38" w:after="0" w:line="240" w:lineRule="auto"/>
              <w:ind w:left="632" w:right="0" w:hanging="525"/>
              <w:jc w:val="left"/>
              <w:rPr>
                <w:sz w:val="21"/>
              </w:rPr>
            </w:pPr>
            <w:r>
              <w:rPr>
                <w:sz w:val="21"/>
              </w:rPr>
              <w:t>诱导前评估血压、心率、血氧饱和度（5分）</w:t>
            </w:r>
          </w:p>
          <w:p>
            <w:pPr>
              <w:pStyle w:val="9"/>
              <w:numPr>
                <w:ilvl w:val="0"/>
                <w:numId w:val="2"/>
              </w:numPr>
              <w:tabs>
                <w:tab w:val="left" w:pos="633"/>
              </w:tabs>
              <w:spacing w:before="38" w:after="0" w:line="240" w:lineRule="auto"/>
              <w:ind w:left="632" w:right="0" w:hanging="525"/>
              <w:jc w:val="left"/>
              <w:rPr>
                <w:sz w:val="21"/>
              </w:rPr>
            </w:pPr>
            <w:r>
              <w:rPr>
                <w:sz w:val="21"/>
              </w:rPr>
              <w:t>吸氧去氮3～5分钟（口述，5分）</w:t>
            </w:r>
          </w:p>
          <w:p>
            <w:pPr>
              <w:pStyle w:val="9"/>
              <w:numPr>
                <w:ilvl w:val="0"/>
                <w:numId w:val="2"/>
              </w:numPr>
              <w:tabs>
                <w:tab w:val="left" w:pos="633"/>
              </w:tabs>
              <w:spacing w:before="38" w:after="0" w:line="273" w:lineRule="auto"/>
              <w:ind w:left="108" w:right="102" w:firstLine="0"/>
              <w:jc w:val="left"/>
              <w:rPr>
                <w:sz w:val="21"/>
              </w:rPr>
            </w:pPr>
            <w:r>
              <w:rPr>
                <w:w w:val="95"/>
                <w:sz w:val="21"/>
              </w:rPr>
              <w:t xml:space="preserve">选用适当麻醉药物，按正确顺序麻醉诱导，用药剂量正常（口 </w:t>
            </w:r>
            <w:r>
              <w:rPr>
                <w:sz w:val="21"/>
              </w:rPr>
              <w:t>述，10分）</w:t>
            </w:r>
          </w:p>
          <w:p>
            <w:pPr>
              <w:pStyle w:val="9"/>
              <w:numPr>
                <w:ilvl w:val="0"/>
                <w:numId w:val="2"/>
              </w:numPr>
              <w:tabs>
                <w:tab w:val="left" w:pos="633"/>
              </w:tabs>
              <w:spacing w:before="1" w:after="0" w:line="240" w:lineRule="auto"/>
              <w:ind w:left="632" w:right="0" w:hanging="525"/>
              <w:jc w:val="left"/>
              <w:rPr>
                <w:sz w:val="21"/>
              </w:rPr>
            </w:pPr>
            <w:r>
              <w:rPr>
                <w:sz w:val="21"/>
              </w:rPr>
              <w:t>单人面罩辅助通气，观察胸廓起伏（5分）</w:t>
            </w:r>
          </w:p>
          <w:p>
            <w:pPr>
              <w:pStyle w:val="9"/>
              <w:numPr>
                <w:ilvl w:val="0"/>
                <w:numId w:val="2"/>
              </w:numPr>
              <w:tabs>
                <w:tab w:val="left" w:pos="633"/>
              </w:tabs>
              <w:spacing w:before="38" w:after="0" w:line="240" w:lineRule="auto"/>
              <w:ind w:left="632" w:right="0" w:hanging="525"/>
              <w:jc w:val="left"/>
              <w:rPr>
                <w:sz w:val="21"/>
              </w:rPr>
            </w:pPr>
            <w:r>
              <w:rPr>
                <w:sz w:val="21"/>
              </w:rPr>
              <w:t>气管插管前再次评估，确保麻醉深度足够（口述，5分）</w:t>
            </w:r>
          </w:p>
        </w:tc>
        <w:tc>
          <w:tcPr>
            <w:tcW w:w="951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5"/>
              <w:rPr>
                <w:b/>
                <w:sz w:val="15"/>
              </w:rPr>
            </w:pPr>
          </w:p>
          <w:p>
            <w:pPr>
              <w:pStyle w:val="9"/>
              <w:spacing w:before="1"/>
              <w:ind w:left="138" w:right="129"/>
              <w:jc w:val="center"/>
              <w:rPr>
                <w:sz w:val="21"/>
              </w:rPr>
            </w:pPr>
            <w:r>
              <w:rPr>
                <w:sz w:val="21"/>
              </w:rPr>
              <w:t>30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2" w:hRule="atLeast"/>
        </w:trPr>
        <w:tc>
          <w:tcPr>
            <w:tcW w:w="14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15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4.气管插管操作</w:t>
            </w:r>
          </w:p>
          <w:p>
            <w:pPr>
              <w:pStyle w:val="9"/>
              <w:numPr>
                <w:ilvl w:val="0"/>
                <w:numId w:val="3"/>
              </w:numPr>
              <w:tabs>
                <w:tab w:val="left" w:pos="686"/>
              </w:tabs>
              <w:spacing w:before="38" w:after="0" w:line="273" w:lineRule="auto"/>
              <w:ind w:left="161" w:right="97" w:firstLine="0"/>
              <w:jc w:val="both"/>
              <w:rPr>
                <w:sz w:val="21"/>
              </w:rPr>
            </w:pPr>
            <w:r>
              <w:rPr>
                <w:spacing w:val="-1"/>
                <w:w w:val="95"/>
                <w:sz w:val="21"/>
              </w:rPr>
              <w:t>气管插管步骤合理:摆正头位</w:t>
            </w:r>
            <w:r>
              <w:rPr>
                <w:w w:val="95"/>
                <w:sz w:val="21"/>
              </w:rPr>
              <w:t>（1分</w:t>
            </w:r>
            <w:r>
              <w:rPr>
                <w:spacing w:val="-10"/>
                <w:w w:val="95"/>
                <w:sz w:val="21"/>
              </w:rPr>
              <w:t>）</w:t>
            </w:r>
            <w:r>
              <w:rPr>
                <w:spacing w:val="-4"/>
                <w:w w:val="95"/>
                <w:sz w:val="21"/>
              </w:rPr>
              <w:t xml:space="preserve">；右手拇指、食指和中指 </w:t>
            </w:r>
            <w:r>
              <w:rPr>
                <w:spacing w:val="-6"/>
                <w:w w:val="95"/>
                <w:sz w:val="21"/>
              </w:rPr>
              <w:t>提起下颌并启口</w:t>
            </w:r>
            <w:r>
              <w:rPr>
                <w:w w:val="95"/>
                <w:sz w:val="21"/>
              </w:rPr>
              <w:t>（1分</w:t>
            </w:r>
            <w:r>
              <w:rPr>
                <w:spacing w:val="-12"/>
                <w:w w:val="95"/>
                <w:sz w:val="21"/>
              </w:rPr>
              <w:t>）</w:t>
            </w:r>
            <w:r>
              <w:rPr>
                <w:spacing w:val="-4"/>
                <w:w w:val="95"/>
                <w:sz w:val="21"/>
              </w:rPr>
              <w:t xml:space="preserve">；左手持喉镜沿口角右侧置入口腔，将舌体  </w:t>
            </w:r>
            <w:r>
              <w:rPr>
                <w:spacing w:val="-4"/>
                <w:sz w:val="21"/>
              </w:rPr>
              <w:t>推向左侧，暴露悬雍垂，慢慢推进喉镜使其顶端抵达舌根，稍上提镜片显露声门（1分）；右手持气管导管，将导管送入声门1cm后及</w:t>
            </w:r>
            <w:r>
              <w:rPr>
                <w:spacing w:val="-6"/>
                <w:w w:val="95"/>
                <w:sz w:val="21"/>
              </w:rPr>
              <w:t>时抽出管芯</w:t>
            </w:r>
            <w:r>
              <w:rPr>
                <w:w w:val="95"/>
                <w:sz w:val="21"/>
              </w:rPr>
              <w:t>（1分</w:t>
            </w:r>
            <w:r>
              <w:rPr>
                <w:spacing w:val="-10"/>
                <w:w w:val="95"/>
                <w:sz w:val="21"/>
              </w:rPr>
              <w:t>）</w:t>
            </w:r>
            <w:r>
              <w:rPr>
                <w:spacing w:val="-5"/>
                <w:w w:val="95"/>
                <w:sz w:val="21"/>
              </w:rPr>
              <w:t xml:space="preserve">；导管插入气管后，立即插入牙垫，然后退出喉  </w:t>
            </w:r>
            <w:r>
              <w:rPr>
                <w:spacing w:val="-5"/>
                <w:sz w:val="21"/>
              </w:rPr>
              <w:t>镜，判定气管导管的位置与深度（听诊器听诊、二氧化碳监测）并固定（1分）</w:t>
            </w:r>
          </w:p>
          <w:p>
            <w:pPr>
              <w:pStyle w:val="9"/>
              <w:numPr>
                <w:ilvl w:val="0"/>
                <w:numId w:val="3"/>
              </w:numPr>
              <w:tabs>
                <w:tab w:val="left" w:pos="686"/>
              </w:tabs>
              <w:spacing w:before="4" w:after="0" w:line="252" w:lineRule="exact"/>
              <w:ind w:left="685" w:right="0" w:hanging="525"/>
              <w:jc w:val="left"/>
              <w:rPr>
                <w:sz w:val="21"/>
              </w:rPr>
            </w:pPr>
            <w:r>
              <w:rPr>
                <w:sz w:val="21"/>
              </w:rPr>
              <w:t>调整呼吸及参数，控制呼吸（5分）</w:t>
            </w:r>
          </w:p>
        </w:tc>
        <w:tc>
          <w:tcPr>
            <w:tcW w:w="951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2"/>
              <w:rPr>
                <w:b/>
                <w:sz w:val="17"/>
              </w:rPr>
            </w:pPr>
          </w:p>
          <w:p>
            <w:pPr>
              <w:pStyle w:val="9"/>
              <w:ind w:left="138" w:right="129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1481" w:type="dxa"/>
            <w:vMerge w:val="restart"/>
            <w:vAlign w:val="center"/>
          </w:tcPr>
          <w:p>
            <w:pPr>
              <w:pStyle w:val="9"/>
              <w:spacing w:before="32"/>
              <w:ind w:left="108"/>
              <w:jc w:val="both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6415" w:type="dxa"/>
            <w:gridSpan w:val="3"/>
          </w:tcPr>
          <w:p>
            <w:pPr>
              <w:pStyle w:val="9"/>
              <w:spacing w:before="49" w:line="269" w:lineRule="exact"/>
              <w:ind w:left="161"/>
              <w:rPr>
                <w:sz w:val="21"/>
              </w:rPr>
            </w:pPr>
            <w:r>
              <w:rPr>
                <w:sz w:val="21"/>
              </w:rPr>
              <w:t>再次评估患者</w:t>
            </w:r>
          </w:p>
        </w:tc>
        <w:tc>
          <w:tcPr>
            <w:tcW w:w="951" w:type="dxa"/>
          </w:tcPr>
          <w:p>
            <w:pPr>
              <w:pStyle w:val="9"/>
              <w:spacing w:before="3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81" w:type="dxa"/>
            <w:vMerge w:val="continue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6415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整理物品</w:t>
            </w:r>
          </w:p>
        </w:tc>
        <w:tc>
          <w:tcPr>
            <w:tcW w:w="951" w:type="dxa"/>
          </w:tcPr>
          <w:p>
            <w:pPr>
              <w:pStyle w:val="9"/>
              <w:spacing w:before="3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81" w:type="dxa"/>
            <w:vMerge w:val="restart"/>
          </w:tcPr>
          <w:p>
            <w:pPr>
              <w:pStyle w:val="9"/>
              <w:spacing w:before="4"/>
              <w:rPr>
                <w:b/>
                <w:sz w:val="16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6415" w:type="dxa"/>
            <w:gridSpan w:val="3"/>
          </w:tcPr>
          <w:p>
            <w:pPr>
              <w:pStyle w:val="9"/>
              <w:spacing w:before="51"/>
              <w:ind w:left="161"/>
              <w:rPr>
                <w:sz w:val="21"/>
              </w:rPr>
            </w:pPr>
            <w:r>
              <w:rPr>
                <w:sz w:val="21"/>
              </w:rPr>
              <w:t>整个操作过程体现人文关怀</w:t>
            </w:r>
          </w:p>
        </w:tc>
        <w:tc>
          <w:tcPr>
            <w:tcW w:w="951" w:type="dxa"/>
          </w:tcPr>
          <w:p>
            <w:pPr>
              <w:pStyle w:val="9"/>
              <w:spacing w:before="34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8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15" w:type="dxa"/>
            <w:gridSpan w:val="3"/>
          </w:tcPr>
          <w:p>
            <w:pPr>
              <w:pStyle w:val="9"/>
              <w:spacing w:before="51" w:line="269" w:lineRule="exact"/>
              <w:ind w:left="161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951" w:type="dxa"/>
          </w:tcPr>
          <w:p>
            <w:pPr>
              <w:pStyle w:val="9"/>
              <w:spacing w:before="34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81" w:type="dxa"/>
          </w:tcPr>
          <w:p>
            <w:pPr>
              <w:pStyle w:val="9"/>
              <w:spacing w:before="34"/>
              <w:ind w:left="108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6415" w:type="dxa"/>
            <w:gridSpan w:val="3"/>
          </w:tcPr>
          <w:p>
            <w:pPr>
              <w:pStyle w:val="9"/>
              <w:spacing w:before="51" w:line="268" w:lineRule="exact"/>
              <w:ind w:left="161"/>
              <w:rPr>
                <w:sz w:val="21"/>
              </w:rPr>
            </w:pPr>
            <w:r>
              <w:rPr>
                <w:sz w:val="21"/>
              </w:rPr>
              <w:t>全身麻醉的方法、并发症中任选1项提问</w:t>
            </w:r>
          </w:p>
        </w:tc>
        <w:tc>
          <w:tcPr>
            <w:tcW w:w="951" w:type="dxa"/>
          </w:tcPr>
          <w:p>
            <w:pPr>
              <w:pStyle w:val="9"/>
              <w:spacing w:before="34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896" w:type="dxa"/>
            <w:gridSpan w:val="4"/>
          </w:tcPr>
          <w:p>
            <w:pPr>
              <w:pStyle w:val="9"/>
              <w:tabs>
                <w:tab w:val="left" w:pos="638"/>
              </w:tabs>
              <w:spacing w:before="35"/>
              <w:ind w:left="9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51" w:type="dxa"/>
          </w:tcPr>
          <w:p>
            <w:pPr>
              <w:pStyle w:val="9"/>
              <w:spacing w:before="35"/>
              <w:ind w:left="138" w:right="129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5" w:line="240" w:lineRule="auto"/>
        <w:rPr>
          <w:b/>
          <w:sz w:val="8"/>
        </w:rPr>
      </w:pPr>
    </w:p>
    <w:p>
      <w:pPr>
        <w:spacing w:before="70"/>
        <w:ind w:left="9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6" w:type="default"/>
          <w:pgSz w:w="11910" w:h="16840"/>
          <w:pgMar w:top="1400" w:right="500" w:bottom="280" w:left="500" w:header="0" w:footer="0" w:gutter="0"/>
          <w:cols w:space="720" w:num="1"/>
        </w:sectPr>
      </w:pPr>
    </w:p>
    <w:p>
      <w:pPr>
        <w:pStyle w:val="2"/>
        <w:spacing w:before="2" w:after="5"/>
        <w:ind w:left="1103" w:right="1101"/>
        <w:jc w:val="center"/>
      </w:pPr>
      <w:r>
        <w:t>椎管内麻醉</w:t>
      </w:r>
    </w:p>
    <w:tbl>
      <w:tblPr>
        <w:tblStyle w:val="5"/>
        <w:tblW w:w="0" w:type="auto"/>
        <w:tblInd w:w="7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5"/>
        <w:gridCol w:w="2265"/>
        <w:gridCol w:w="737"/>
        <w:gridCol w:w="490"/>
        <w:gridCol w:w="158"/>
        <w:gridCol w:w="548"/>
        <w:gridCol w:w="1847"/>
        <w:gridCol w:w="3"/>
        <w:gridCol w:w="1031"/>
        <w:gridCol w:w="4"/>
        <w:gridCol w:w="721"/>
        <w:gridCol w:w="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5" w:type="dxa"/>
          </w:tcPr>
          <w:p>
            <w:pPr>
              <w:pStyle w:val="9"/>
              <w:spacing w:before="34"/>
              <w:ind w:right="32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002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196" w:type="dxa"/>
            <w:gridSpan w:val="3"/>
          </w:tcPr>
          <w:p>
            <w:pPr>
              <w:pStyle w:val="9"/>
              <w:spacing w:before="34"/>
              <w:ind w:left="177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611" w:type="dxa"/>
            <w:gridSpan w:val="6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5" w:type="dxa"/>
          </w:tcPr>
          <w:p>
            <w:pPr>
              <w:pStyle w:val="9"/>
              <w:spacing w:before="32"/>
              <w:ind w:right="32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002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196" w:type="dxa"/>
            <w:gridSpan w:val="3"/>
          </w:tcPr>
          <w:p>
            <w:pPr>
              <w:pStyle w:val="9"/>
              <w:spacing w:before="32"/>
              <w:ind w:left="177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611" w:type="dxa"/>
            <w:gridSpan w:val="6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5" w:type="dxa"/>
          </w:tcPr>
          <w:p>
            <w:pPr>
              <w:pStyle w:val="9"/>
              <w:spacing w:before="32"/>
              <w:ind w:right="32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809" w:type="dxa"/>
            <w:gridSpan w:val="11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5" w:type="dxa"/>
          </w:tcPr>
          <w:p>
            <w:pPr>
              <w:pStyle w:val="9"/>
              <w:spacing w:before="33"/>
              <w:ind w:right="324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048" w:type="dxa"/>
            <w:gridSpan w:val="7"/>
          </w:tcPr>
          <w:p>
            <w:pPr>
              <w:pStyle w:val="9"/>
              <w:spacing w:before="33"/>
              <w:ind w:left="2582" w:right="257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35" w:type="dxa"/>
            <w:gridSpan w:val="2"/>
          </w:tcPr>
          <w:p>
            <w:pPr>
              <w:pStyle w:val="9"/>
              <w:spacing w:before="33"/>
              <w:ind w:left="180" w:right="17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26" w:type="dxa"/>
            <w:gridSpan w:val="2"/>
          </w:tcPr>
          <w:p>
            <w:pPr>
              <w:pStyle w:val="9"/>
              <w:spacing w:before="33"/>
              <w:ind w:left="152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1515" w:type="dxa"/>
          </w:tcPr>
          <w:p>
            <w:pPr>
              <w:pStyle w:val="9"/>
              <w:spacing w:before="172"/>
              <w:ind w:left="107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6048" w:type="dxa"/>
            <w:gridSpan w:val="7"/>
          </w:tcPr>
          <w:p>
            <w:pPr>
              <w:pStyle w:val="9"/>
              <w:spacing w:before="36" w:line="242" w:lineRule="auto"/>
              <w:ind w:left="107" w:right="96"/>
              <w:rPr>
                <w:sz w:val="21"/>
              </w:rPr>
            </w:pPr>
            <w:r>
              <w:rPr>
                <w:spacing w:val="-5"/>
                <w:sz w:val="21"/>
              </w:rPr>
              <w:t xml:space="preserve">根据题干判断该做何种技能操作，判断正确得 </w:t>
            </w:r>
            <w:r>
              <w:rPr>
                <w:sz w:val="21"/>
              </w:rPr>
              <w:t>5</w:t>
            </w:r>
            <w:r>
              <w:rPr>
                <w:spacing w:val="-12"/>
                <w:sz w:val="21"/>
              </w:rPr>
              <w:t xml:space="preserve"> 分，判断错误不得分，由考官告知其正确操作项目，考生进行技能操作</w:t>
            </w:r>
          </w:p>
        </w:tc>
        <w:tc>
          <w:tcPr>
            <w:tcW w:w="1035" w:type="dxa"/>
            <w:gridSpan w:val="2"/>
          </w:tcPr>
          <w:p>
            <w:pPr>
              <w:pStyle w:val="9"/>
              <w:spacing w:before="17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1515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1"/>
              <w:rPr>
                <w:b/>
                <w:sz w:val="18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6048" w:type="dxa"/>
            <w:gridSpan w:val="7"/>
          </w:tcPr>
          <w:p>
            <w:pPr>
              <w:pStyle w:val="9"/>
              <w:spacing w:before="27" w:line="244" w:lineRule="auto"/>
              <w:ind w:left="107" w:right="25"/>
              <w:rPr>
                <w:sz w:val="21"/>
              </w:rPr>
            </w:pPr>
            <w:r>
              <w:rPr>
                <w:w w:val="95"/>
                <w:sz w:val="21"/>
              </w:rPr>
              <w:t xml:space="preserve">了解患者周身状态及实验室检查情况，包括病史、服药情况、体 </w:t>
            </w:r>
            <w:r>
              <w:rPr>
                <w:sz w:val="21"/>
              </w:rPr>
              <w:t>格检查、实验室检查、凝血功能等</w:t>
            </w:r>
          </w:p>
        </w:tc>
        <w:tc>
          <w:tcPr>
            <w:tcW w:w="1035" w:type="dxa"/>
            <w:gridSpan w:val="2"/>
          </w:tcPr>
          <w:p>
            <w:pPr>
              <w:pStyle w:val="9"/>
              <w:spacing w:before="164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8" w:type="dxa"/>
            <w:gridSpan w:val="7"/>
          </w:tcPr>
          <w:p>
            <w:pPr>
              <w:pStyle w:val="9"/>
              <w:spacing w:before="34"/>
              <w:ind w:left="107"/>
              <w:rPr>
                <w:sz w:val="21"/>
              </w:rPr>
            </w:pPr>
            <w:r>
              <w:rPr>
                <w:sz w:val="21"/>
              </w:rPr>
              <w:t>麻醉前确认急救药品、抢救设备是否完善</w:t>
            </w:r>
          </w:p>
        </w:tc>
        <w:tc>
          <w:tcPr>
            <w:tcW w:w="1035" w:type="dxa"/>
            <w:gridSpan w:val="2"/>
          </w:tcPr>
          <w:p>
            <w:pPr>
              <w:pStyle w:val="9"/>
              <w:spacing w:before="34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5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8" w:type="dxa"/>
            <w:gridSpan w:val="7"/>
          </w:tcPr>
          <w:p>
            <w:pPr>
              <w:pStyle w:val="9"/>
              <w:spacing w:before="58"/>
              <w:ind w:left="107"/>
              <w:rPr>
                <w:sz w:val="21"/>
              </w:rPr>
            </w:pPr>
            <w:r>
              <w:rPr>
                <w:sz w:val="21"/>
              </w:rPr>
              <w:t>操作前核对患者信息</w:t>
            </w:r>
          </w:p>
        </w:tc>
        <w:tc>
          <w:tcPr>
            <w:tcW w:w="1035" w:type="dxa"/>
            <w:gridSpan w:val="2"/>
          </w:tcPr>
          <w:p>
            <w:pPr>
              <w:pStyle w:val="9"/>
              <w:spacing w:before="58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26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5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8" w:type="dxa"/>
            <w:gridSpan w:val="7"/>
          </w:tcPr>
          <w:p>
            <w:pPr>
              <w:pStyle w:val="9"/>
              <w:spacing w:before="73"/>
              <w:ind w:left="107"/>
              <w:rPr>
                <w:sz w:val="21"/>
              </w:rPr>
            </w:pPr>
            <w:r>
              <w:rPr>
                <w:sz w:val="21"/>
              </w:rPr>
              <w:t>完成入室后生命体征监测</w:t>
            </w:r>
          </w:p>
        </w:tc>
        <w:tc>
          <w:tcPr>
            <w:tcW w:w="1035" w:type="dxa"/>
            <w:gridSpan w:val="2"/>
          </w:tcPr>
          <w:p>
            <w:pPr>
              <w:pStyle w:val="9"/>
              <w:spacing w:before="7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26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515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3"/>
              <w:rPr>
                <w:b/>
                <w:sz w:val="17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6048" w:type="dxa"/>
            <w:gridSpan w:val="7"/>
          </w:tcPr>
          <w:p>
            <w:pPr>
              <w:pStyle w:val="9"/>
              <w:spacing w:before="73"/>
              <w:ind w:left="107"/>
              <w:rPr>
                <w:sz w:val="21"/>
              </w:rPr>
            </w:pPr>
            <w:r>
              <w:rPr>
                <w:sz w:val="21"/>
              </w:rPr>
              <w:t>1.摆放合适穿刺体位</w:t>
            </w:r>
          </w:p>
        </w:tc>
        <w:tc>
          <w:tcPr>
            <w:tcW w:w="1035" w:type="dxa"/>
            <w:gridSpan w:val="2"/>
          </w:tcPr>
          <w:p>
            <w:pPr>
              <w:pStyle w:val="9"/>
              <w:spacing w:before="7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15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8" w:type="dxa"/>
            <w:gridSpan w:val="7"/>
          </w:tcPr>
          <w:p>
            <w:pPr>
              <w:pStyle w:val="9"/>
              <w:spacing w:before="15"/>
              <w:ind w:left="107"/>
              <w:rPr>
                <w:sz w:val="21"/>
              </w:rPr>
            </w:pPr>
            <w:r>
              <w:rPr>
                <w:sz w:val="21"/>
              </w:rPr>
              <w:t>2.戴无菌手套</w:t>
            </w:r>
          </w:p>
        </w:tc>
        <w:tc>
          <w:tcPr>
            <w:tcW w:w="1035" w:type="dxa"/>
            <w:gridSpan w:val="2"/>
          </w:tcPr>
          <w:p>
            <w:pPr>
              <w:pStyle w:val="9"/>
              <w:spacing w:before="15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atLeast"/>
        </w:trPr>
        <w:tc>
          <w:tcPr>
            <w:tcW w:w="15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8" w:type="dxa"/>
            <w:gridSpan w:val="7"/>
          </w:tcPr>
          <w:p>
            <w:pPr>
              <w:pStyle w:val="9"/>
              <w:spacing w:before="70"/>
              <w:ind w:left="107"/>
              <w:rPr>
                <w:sz w:val="21"/>
              </w:rPr>
            </w:pPr>
            <w:r>
              <w:rPr>
                <w:sz w:val="21"/>
              </w:rPr>
              <w:t>3.穿刺用具检查</w:t>
            </w:r>
          </w:p>
          <w:p>
            <w:pPr>
              <w:pStyle w:val="9"/>
              <w:numPr>
                <w:ilvl w:val="0"/>
                <w:numId w:val="4"/>
              </w:numPr>
              <w:tabs>
                <w:tab w:val="left" w:pos="632"/>
              </w:tabs>
              <w:spacing w:before="2" w:after="0" w:line="240" w:lineRule="auto"/>
              <w:ind w:left="631" w:right="0" w:hanging="525"/>
              <w:jc w:val="left"/>
              <w:rPr>
                <w:sz w:val="21"/>
              </w:rPr>
            </w:pPr>
            <w:r>
              <w:rPr>
                <w:sz w:val="21"/>
              </w:rPr>
              <w:t>检查穿刺用具是否完整（2.5</w:t>
            </w:r>
            <w:r>
              <w:rPr>
                <w:spacing w:val="-28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  <w:p>
            <w:pPr>
              <w:pStyle w:val="9"/>
              <w:numPr>
                <w:ilvl w:val="0"/>
                <w:numId w:val="4"/>
              </w:numPr>
              <w:tabs>
                <w:tab w:val="left" w:pos="632"/>
              </w:tabs>
              <w:spacing w:before="4" w:after="0" w:line="240" w:lineRule="auto"/>
              <w:ind w:left="631" w:right="0" w:hanging="525"/>
              <w:jc w:val="left"/>
              <w:rPr>
                <w:sz w:val="21"/>
              </w:rPr>
            </w:pPr>
            <w:r>
              <w:rPr>
                <w:sz w:val="21"/>
              </w:rPr>
              <w:t>检查穿刺针是否通畅、导管是否通畅（2.5</w:t>
            </w:r>
            <w:r>
              <w:rPr>
                <w:spacing w:val="-28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</w:tc>
        <w:tc>
          <w:tcPr>
            <w:tcW w:w="1035" w:type="dxa"/>
            <w:gridSpan w:val="2"/>
          </w:tcPr>
          <w:p>
            <w:pPr>
              <w:pStyle w:val="9"/>
              <w:spacing w:before="8"/>
              <w:rPr>
                <w:b/>
                <w:sz w:val="26"/>
              </w:rPr>
            </w:pPr>
          </w:p>
          <w:p>
            <w:pPr>
              <w:pStyle w:val="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5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8" w:type="dxa"/>
            <w:gridSpan w:val="7"/>
          </w:tcPr>
          <w:p>
            <w:pPr>
              <w:pStyle w:val="9"/>
              <w:spacing w:before="52"/>
              <w:ind w:left="107"/>
              <w:rPr>
                <w:sz w:val="21"/>
              </w:rPr>
            </w:pPr>
            <w:r>
              <w:rPr>
                <w:sz w:val="21"/>
              </w:rPr>
              <w:t>4.穿刺部位消毒：消毒顺序、范围正确</w:t>
            </w:r>
          </w:p>
        </w:tc>
        <w:tc>
          <w:tcPr>
            <w:tcW w:w="1035" w:type="dxa"/>
            <w:gridSpan w:val="2"/>
          </w:tcPr>
          <w:p>
            <w:pPr>
              <w:pStyle w:val="9"/>
              <w:spacing w:before="5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5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8" w:type="dxa"/>
            <w:gridSpan w:val="7"/>
          </w:tcPr>
          <w:p>
            <w:pPr>
              <w:pStyle w:val="9"/>
              <w:spacing w:before="39"/>
              <w:ind w:left="107"/>
              <w:rPr>
                <w:sz w:val="21"/>
              </w:rPr>
            </w:pPr>
            <w:r>
              <w:rPr>
                <w:sz w:val="21"/>
              </w:rPr>
              <w:t>5.铺无菌单</w:t>
            </w:r>
          </w:p>
        </w:tc>
        <w:tc>
          <w:tcPr>
            <w:tcW w:w="1035" w:type="dxa"/>
            <w:gridSpan w:val="2"/>
          </w:tcPr>
          <w:p>
            <w:pPr>
              <w:pStyle w:val="9"/>
              <w:spacing w:before="39"/>
              <w:ind w:left="180" w:right="171"/>
              <w:jc w:val="center"/>
              <w:rPr>
                <w:sz w:val="21"/>
              </w:rPr>
            </w:pPr>
            <w:r>
              <w:rPr>
                <w:sz w:val="21"/>
              </w:rPr>
              <w:t>2.5</w:t>
            </w:r>
          </w:p>
        </w:tc>
        <w:tc>
          <w:tcPr>
            <w:tcW w:w="726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5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8" w:type="dxa"/>
            <w:gridSpan w:val="7"/>
          </w:tcPr>
          <w:p>
            <w:pPr>
              <w:pStyle w:val="9"/>
              <w:spacing w:before="61"/>
              <w:ind w:left="107"/>
              <w:rPr>
                <w:sz w:val="21"/>
              </w:rPr>
            </w:pPr>
            <w:r>
              <w:rPr>
                <w:sz w:val="21"/>
              </w:rPr>
              <w:t>6.穿刺点选择合适</w:t>
            </w:r>
          </w:p>
        </w:tc>
        <w:tc>
          <w:tcPr>
            <w:tcW w:w="1035" w:type="dxa"/>
            <w:gridSpan w:val="2"/>
          </w:tcPr>
          <w:p>
            <w:pPr>
              <w:pStyle w:val="9"/>
              <w:spacing w:before="6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5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8" w:type="dxa"/>
            <w:gridSpan w:val="7"/>
          </w:tcPr>
          <w:p>
            <w:pPr>
              <w:pStyle w:val="9"/>
              <w:spacing w:before="59"/>
              <w:ind w:left="107"/>
              <w:rPr>
                <w:sz w:val="21"/>
              </w:rPr>
            </w:pPr>
            <w:r>
              <w:rPr>
                <w:sz w:val="21"/>
              </w:rPr>
              <w:t>7.穿刺点局部浸润麻醉手法正确</w:t>
            </w:r>
          </w:p>
        </w:tc>
        <w:tc>
          <w:tcPr>
            <w:tcW w:w="1035" w:type="dxa"/>
            <w:gridSpan w:val="2"/>
          </w:tcPr>
          <w:p>
            <w:pPr>
              <w:pStyle w:val="9"/>
              <w:spacing w:before="5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5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8" w:type="dxa"/>
            <w:gridSpan w:val="7"/>
          </w:tcPr>
          <w:p>
            <w:pPr>
              <w:pStyle w:val="9"/>
              <w:spacing w:before="50"/>
              <w:ind w:left="107"/>
              <w:rPr>
                <w:sz w:val="21"/>
              </w:rPr>
            </w:pPr>
            <w:r>
              <w:rPr>
                <w:sz w:val="21"/>
              </w:rPr>
              <w:t>8.进针动作娴熟，抵黄韧带后谨慎进针</w:t>
            </w:r>
          </w:p>
        </w:tc>
        <w:tc>
          <w:tcPr>
            <w:tcW w:w="1035" w:type="dxa"/>
            <w:gridSpan w:val="2"/>
          </w:tcPr>
          <w:p>
            <w:pPr>
              <w:pStyle w:val="9"/>
              <w:spacing w:before="5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5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8" w:type="dxa"/>
            <w:gridSpan w:val="7"/>
          </w:tcPr>
          <w:p>
            <w:pPr>
              <w:pStyle w:val="9"/>
              <w:spacing w:before="68"/>
              <w:ind w:left="107"/>
              <w:rPr>
                <w:sz w:val="21"/>
              </w:rPr>
            </w:pPr>
            <w:r>
              <w:rPr>
                <w:sz w:val="21"/>
              </w:rPr>
              <w:t>9.判定硬膜外腔的试验方法或确认蛛网膜下腔的方法正确</w:t>
            </w:r>
          </w:p>
        </w:tc>
        <w:tc>
          <w:tcPr>
            <w:tcW w:w="1035" w:type="dxa"/>
            <w:gridSpan w:val="2"/>
          </w:tcPr>
          <w:p>
            <w:pPr>
              <w:pStyle w:val="9"/>
              <w:spacing w:before="68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5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8" w:type="dxa"/>
            <w:gridSpan w:val="7"/>
          </w:tcPr>
          <w:p>
            <w:pPr>
              <w:pStyle w:val="9"/>
              <w:spacing w:before="66"/>
              <w:ind w:left="107"/>
              <w:rPr>
                <w:sz w:val="21"/>
              </w:rPr>
            </w:pPr>
            <w:r>
              <w:rPr>
                <w:sz w:val="21"/>
              </w:rPr>
              <w:t>10.放置导管手法正确</w:t>
            </w:r>
          </w:p>
        </w:tc>
        <w:tc>
          <w:tcPr>
            <w:tcW w:w="1035" w:type="dxa"/>
            <w:gridSpan w:val="2"/>
          </w:tcPr>
          <w:p>
            <w:pPr>
              <w:pStyle w:val="9"/>
              <w:spacing w:before="66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5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8" w:type="dxa"/>
            <w:gridSpan w:val="7"/>
          </w:tcPr>
          <w:p>
            <w:pPr>
              <w:pStyle w:val="9"/>
              <w:spacing w:before="52"/>
              <w:ind w:left="107"/>
              <w:rPr>
                <w:sz w:val="21"/>
              </w:rPr>
            </w:pPr>
            <w:r>
              <w:rPr>
                <w:sz w:val="21"/>
              </w:rPr>
              <w:t>11.退针手法正确</w:t>
            </w:r>
          </w:p>
        </w:tc>
        <w:tc>
          <w:tcPr>
            <w:tcW w:w="1035" w:type="dxa"/>
            <w:gridSpan w:val="2"/>
          </w:tcPr>
          <w:p>
            <w:pPr>
              <w:pStyle w:val="9"/>
              <w:spacing w:before="52"/>
              <w:ind w:left="180" w:right="171"/>
              <w:jc w:val="center"/>
              <w:rPr>
                <w:sz w:val="21"/>
              </w:rPr>
            </w:pPr>
            <w:r>
              <w:rPr>
                <w:sz w:val="21"/>
              </w:rPr>
              <w:t>2.5</w:t>
            </w:r>
          </w:p>
        </w:tc>
        <w:tc>
          <w:tcPr>
            <w:tcW w:w="726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5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8" w:type="dxa"/>
            <w:gridSpan w:val="7"/>
          </w:tcPr>
          <w:p>
            <w:pPr>
              <w:pStyle w:val="9"/>
              <w:spacing w:before="65"/>
              <w:ind w:left="107"/>
              <w:rPr>
                <w:sz w:val="21"/>
              </w:rPr>
            </w:pPr>
            <w:r>
              <w:rPr>
                <w:sz w:val="21"/>
              </w:rPr>
              <w:t>12.注药前确认静脉已开放</w:t>
            </w:r>
          </w:p>
        </w:tc>
        <w:tc>
          <w:tcPr>
            <w:tcW w:w="1035" w:type="dxa"/>
            <w:gridSpan w:val="2"/>
          </w:tcPr>
          <w:p>
            <w:pPr>
              <w:pStyle w:val="9"/>
              <w:spacing w:before="65"/>
              <w:ind w:left="180" w:right="171"/>
              <w:jc w:val="center"/>
              <w:rPr>
                <w:sz w:val="21"/>
              </w:rPr>
            </w:pPr>
            <w:r>
              <w:rPr>
                <w:sz w:val="21"/>
              </w:rPr>
              <w:t>2.5</w:t>
            </w:r>
          </w:p>
        </w:tc>
        <w:tc>
          <w:tcPr>
            <w:tcW w:w="726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5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8" w:type="dxa"/>
            <w:gridSpan w:val="7"/>
          </w:tcPr>
          <w:p>
            <w:pPr>
              <w:pStyle w:val="9"/>
              <w:spacing w:before="44"/>
              <w:ind w:left="107"/>
              <w:rPr>
                <w:sz w:val="21"/>
              </w:rPr>
            </w:pPr>
            <w:r>
              <w:rPr>
                <w:sz w:val="21"/>
              </w:rPr>
              <w:t>13.硬膜外麻醉给予试验剂量或腰麻给予正确全量</w:t>
            </w:r>
          </w:p>
        </w:tc>
        <w:tc>
          <w:tcPr>
            <w:tcW w:w="1035" w:type="dxa"/>
            <w:gridSpan w:val="2"/>
          </w:tcPr>
          <w:p>
            <w:pPr>
              <w:pStyle w:val="9"/>
              <w:spacing w:before="44"/>
              <w:ind w:left="180" w:right="171"/>
              <w:jc w:val="center"/>
              <w:rPr>
                <w:sz w:val="21"/>
              </w:rPr>
            </w:pPr>
            <w:r>
              <w:rPr>
                <w:sz w:val="21"/>
              </w:rPr>
              <w:t>2.5</w:t>
            </w:r>
          </w:p>
        </w:tc>
        <w:tc>
          <w:tcPr>
            <w:tcW w:w="726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5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8" w:type="dxa"/>
            <w:gridSpan w:val="7"/>
          </w:tcPr>
          <w:p>
            <w:pPr>
              <w:pStyle w:val="9"/>
              <w:spacing w:before="72"/>
              <w:ind w:left="107"/>
              <w:rPr>
                <w:sz w:val="21"/>
              </w:rPr>
            </w:pPr>
            <w:r>
              <w:rPr>
                <w:sz w:val="21"/>
              </w:rPr>
              <w:t>14.注入全量前评估患者生命体征</w:t>
            </w:r>
          </w:p>
        </w:tc>
        <w:tc>
          <w:tcPr>
            <w:tcW w:w="1035" w:type="dxa"/>
            <w:gridSpan w:val="2"/>
          </w:tcPr>
          <w:p>
            <w:pPr>
              <w:pStyle w:val="9"/>
              <w:spacing w:before="72"/>
              <w:ind w:left="180" w:right="171"/>
              <w:jc w:val="center"/>
              <w:rPr>
                <w:sz w:val="21"/>
              </w:rPr>
            </w:pPr>
            <w:r>
              <w:rPr>
                <w:sz w:val="21"/>
              </w:rPr>
              <w:t>2.5</w:t>
            </w:r>
          </w:p>
        </w:tc>
        <w:tc>
          <w:tcPr>
            <w:tcW w:w="726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5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8" w:type="dxa"/>
            <w:gridSpan w:val="7"/>
          </w:tcPr>
          <w:p>
            <w:pPr>
              <w:pStyle w:val="9"/>
              <w:spacing w:before="57"/>
              <w:ind w:left="107"/>
              <w:rPr>
                <w:sz w:val="21"/>
              </w:rPr>
            </w:pPr>
            <w:r>
              <w:rPr>
                <w:sz w:val="21"/>
              </w:rPr>
              <w:t>15.注入全量后密切观察患者生命体征并记录</w:t>
            </w:r>
          </w:p>
        </w:tc>
        <w:tc>
          <w:tcPr>
            <w:tcW w:w="1035" w:type="dxa"/>
            <w:gridSpan w:val="2"/>
          </w:tcPr>
          <w:p>
            <w:pPr>
              <w:pStyle w:val="9"/>
              <w:spacing w:before="57"/>
              <w:ind w:left="180" w:right="171"/>
              <w:jc w:val="center"/>
              <w:rPr>
                <w:sz w:val="21"/>
              </w:rPr>
            </w:pPr>
            <w:r>
              <w:rPr>
                <w:sz w:val="21"/>
              </w:rPr>
              <w:t>2.5</w:t>
            </w:r>
          </w:p>
        </w:tc>
        <w:tc>
          <w:tcPr>
            <w:tcW w:w="726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5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8" w:type="dxa"/>
            <w:gridSpan w:val="7"/>
          </w:tcPr>
          <w:p>
            <w:pPr>
              <w:pStyle w:val="9"/>
              <w:spacing w:before="51"/>
              <w:ind w:left="107"/>
              <w:rPr>
                <w:sz w:val="21"/>
              </w:rPr>
            </w:pPr>
            <w:r>
              <w:rPr>
                <w:sz w:val="21"/>
              </w:rPr>
              <w:t>16.查麻醉平面方法正确</w:t>
            </w:r>
          </w:p>
        </w:tc>
        <w:tc>
          <w:tcPr>
            <w:tcW w:w="1035" w:type="dxa"/>
            <w:gridSpan w:val="2"/>
          </w:tcPr>
          <w:p>
            <w:pPr>
              <w:pStyle w:val="9"/>
              <w:spacing w:before="5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515" w:type="dxa"/>
            <w:vMerge w:val="restart"/>
          </w:tcPr>
          <w:p>
            <w:pPr>
              <w:pStyle w:val="9"/>
              <w:spacing w:before="5"/>
              <w:rPr>
                <w:b/>
                <w:sz w:val="17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6048" w:type="dxa"/>
            <w:gridSpan w:val="7"/>
          </w:tcPr>
          <w:p>
            <w:pPr>
              <w:pStyle w:val="9"/>
              <w:spacing w:before="48"/>
              <w:ind w:left="107"/>
              <w:rPr>
                <w:sz w:val="21"/>
              </w:rPr>
            </w:pPr>
            <w:r>
              <w:rPr>
                <w:sz w:val="21"/>
              </w:rPr>
              <w:t>再次评估患者生命体征</w:t>
            </w:r>
          </w:p>
        </w:tc>
        <w:tc>
          <w:tcPr>
            <w:tcW w:w="1035" w:type="dxa"/>
            <w:gridSpan w:val="2"/>
          </w:tcPr>
          <w:p>
            <w:pPr>
              <w:pStyle w:val="9"/>
              <w:spacing w:before="48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8" w:type="dxa"/>
            <w:gridSpan w:val="7"/>
          </w:tcPr>
          <w:p>
            <w:pPr>
              <w:pStyle w:val="9"/>
              <w:spacing w:before="32"/>
              <w:ind w:left="107"/>
              <w:rPr>
                <w:sz w:val="21"/>
              </w:rPr>
            </w:pPr>
            <w:r>
              <w:rPr>
                <w:sz w:val="21"/>
              </w:rPr>
              <w:t>整理物品</w:t>
            </w:r>
          </w:p>
        </w:tc>
        <w:tc>
          <w:tcPr>
            <w:tcW w:w="1035" w:type="dxa"/>
            <w:gridSpan w:val="2"/>
          </w:tcPr>
          <w:p>
            <w:pPr>
              <w:pStyle w:val="9"/>
              <w:spacing w:before="3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5" w:type="dxa"/>
            <w:vMerge w:val="restart"/>
          </w:tcPr>
          <w:p>
            <w:pPr>
              <w:pStyle w:val="9"/>
              <w:spacing w:before="3"/>
              <w:rPr>
                <w:b/>
                <w:sz w:val="16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6048" w:type="dxa"/>
            <w:gridSpan w:val="7"/>
          </w:tcPr>
          <w:p>
            <w:pPr>
              <w:pStyle w:val="9"/>
              <w:spacing w:before="33"/>
              <w:ind w:left="107"/>
              <w:rPr>
                <w:sz w:val="21"/>
              </w:rPr>
            </w:pPr>
            <w:r>
              <w:rPr>
                <w:sz w:val="21"/>
              </w:rPr>
              <w:t>整个操作过程体现人文关怀，保护患者隐私</w:t>
            </w:r>
          </w:p>
        </w:tc>
        <w:tc>
          <w:tcPr>
            <w:tcW w:w="1035" w:type="dxa"/>
            <w:gridSpan w:val="2"/>
          </w:tcPr>
          <w:p>
            <w:pPr>
              <w:pStyle w:val="9"/>
              <w:spacing w:before="3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8" w:type="dxa"/>
            <w:gridSpan w:val="7"/>
          </w:tcPr>
          <w:p>
            <w:pPr>
              <w:pStyle w:val="9"/>
              <w:spacing w:before="33"/>
              <w:ind w:left="107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1035" w:type="dxa"/>
            <w:gridSpan w:val="2"/>
          </w:tcPr>
          <w:p>
            <w:pPr>
              <w:pStyle w:val="9"/>
              <w:spacing w:before="3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" w:hRule="atLeast"/>
        </w:trPr>
        <w:tc>
          <w:tcPr>
            <w:tcW w:w="1515" w:type="dxa"/>
          </w:tcPr>
          <w:p>
            <w:pPr>
              <w:pStyle w:val="9"/>
              <w:spacing w:before="34"/>
              <w:ind w:left="107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6048" w:type="dxa"/>
            <w:gridSpan w:val="7"/>
          </w:tcPr>
          <w:p>
            <w:pPr>
              <w:pStyle w:val="9"/>
              <w:spacing w:before="34"/>
              <w:ind w:left="107" w:right="-15"/>
              <w:rPr>
                <w:sz w:val="21"/>
              </w:rPr>
            </w:pPr>
            <w:r>
              <w:rPr>
                <w:spacing w:val="-8"/>
                <w:w w:val="95"/>
                <w:sz w:val="21"/>
              </w:rPr>
              <w:t>椎管内麻醉</w:t>
            </w:r>
            <w:r>
              <w:rPr>
                <w:w w:val="95"/>
                <w:sz w:val="21"/>
              </w:rPr>
              <w:t>（</w:t>
            </w:r>
            <w:r>
              <w:rPr>
                <w:spacing w:val="-6"/>
                <w:w w:val="95"/>
                <w:sz w:val="21"/>
              </w:rPr>
              <w:t>硬膜外麻醉、蛛网膜下腔麻醉</w:t>
            </w:r>
            <w:r>
              <w:rPr>
                <w:spacing w:val="-37"/>
                <w:w w:val="95"/>
                <w:sz w:val="21"/>
              </w:rPr>
              <w:t>）</w:t>
            </w:r>
            <w:r>
              <w:rPr>
                <w:spacing w:val="-6"/>
                <w:w w:val="95"/>
                <w:sz w:val="21"/>
              </w:rPr>
              <w:t>的适应证、禁忌证、</w:t>
            </w:r>
          </w:p>
        </w:tc>
        <w:tc>
          <w:tcPr>
            <w:tcW w:w="1035" w:type="dxa"/>
            <w:gridSpan w:val="2"/>
          </w:tcPr>
          <w:p>
            <w:pPr>
              <w:pStyle w:val="9"/>
              <w:spacing w:before="34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dxa"/>
          <w:trHeight w:val="340" w:hRule="atLeast"/>
        </w:trPr>
        <w:tc>
          <w:tcPr>
            <w:tcW w:w="151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2265" w:type="dxa"/>
            <w:tcBorders>
              <w:right w:val="nil"/>
            </w:tcBorders>
          </w:tcPr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并发症、穿刺点如何确</w:t>
            </w:r>
          </w:p>
        </w:tc>
        <w:tc>
          <w:tcPr>
            <w:tcW w:w="1227" w:type="dxa"/>
            <w:gridSpan w:val="2"/>
            <w:tcBorders>
              <w:left w:val="nil"/>
              <w:right w:val="nil"/>
            </w:tcBorders>
          </w:tcPr>
          <w:p>
            <w:pPr>
              <w:pStyle w:val="9"/>
              <w:ind w:left="-53"/>
              <w:rPr>
                <w:sz w:val="21"/>
              </w:rPr>
            </w:pPr>
            <w:r>
              <w:rPr>
                <w:sz w:val="21"/>
              </w:rPr>
              <w:t>定间隙中任选</w:t>
            </w:r>
          </w:p>
        </w:tc>
        <w:tc>
          <w:tcPr>
            <w:tcW w:w="158" w:type="dxa"/>
            <w:tcBorders>
              <w:left w:val="nil"/>
              <w:right w:val="nil"/>
            </w:tcBorders>
          </w:tcPr>
          <w:p>
            <w:pPr>
              <w:pStyle w:val="9"/>
              <w:ind w:left="33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2395" w:type="dxa"/>
            <w:gridSpan w:val="2"/>
            <w:tcBorders>
              <w:left w:val="nil"/>
            </w:tcBorders>
          </w:tcPr>
          <w:p>
            <w:pPr>
              <w:pStyle w:val="9"/>
              <w:ind w:left="33"/>
              <w:rPr>
                <w:sz w:val="21"/>
              </w:rPr>
            </w:pPr>
            <w:r>
              <w:rPr>
                <w:w w:val="99"/>
                <w:sz w:val="21"/>
              </w:rPr>
              <w:t>题</w:t>
            </w:r>
          </w:p>
        </w:tc>
        <w:tc>
          <w:tcPr>
            <w:tcW w:w="1034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725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" w:type="dxa"/>
          <w:trHeight w:val="340" w:hRule="atLeast"/>
        </w:trPr>
        <w:tc>
          <w:tcPr>
            <w:tcW w:w="3780" w:type="dxa"/>
            <w:gridSpan w:val="2"/>
            <w:tcBorders>
              <w:right w:val="nil"/>
            </w:tcBorders>
          </w:tcPr>
          <w:p>
            <w:pPr>
              <w:pStyle w:val="9"/>
              <w:spacing w:before="34"/>
              <w:ind w:right="98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合</w:t>
            </w:r>
          </w:p>
        </w:tc>
        <w:tc>
          <w:tcPr>
            <w:tcW w:w="3780" w:type="dxa"/>
            <w:gridSpan w:val="5"/>
            <w:tcBorders>
              <w:left w:val="nil"/>
            </w:tcBorders>
          </w:tcPr>
          <w:p>
            <w:pPr>
              <w:pStyle w:val="9"/>
              <w:spacing w:before="34"/>
              <w:ind w:left="110"/>
              <w:rPr>
                <w:sz w:val="21"/>
              </w:rPr>
            </w:pPr>
            <w:r>
              <w:rPr>
                <w:w w:val="99"/>
                <w:sz w:val="21"/>
              </w:rPr>
              <w:t>计</w:t>
            </w:r>
          </w:p>
        </w:tc>
        <w:tc>
          <w:tcPr>
            <w:tcW w:w="1034" w:type="dxa"/>
            <w:gridSpan w:val="2"/>
          </w:tcPr>
          <w:p>
            <w:pPr>
              <w:pStyle w:val="9"/>
              <w:spacing w:before="34"/>
              <w:ind w:left="342" w:right="326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25" w:type="dxa"/>
            <w:gridSpan w:val="2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4" w:line="240" w:lineRule="auto"/>
        <w:rPr>
          <w:b/>
          <w:sz w:val="8"/>
        </w:rPr>
      </w:pPr>
    </w:p>
    <w:p>
      <w:pPr>
        <w:spacing w:before="69"/>
        <w:ind w:left="9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7" w:type="default"/>
          <w:pgSz w:w="11910" w:h="16840"/>
          <w:pgMar w:top="1400" w:right="500" w:bottom="280" w:left="500" w:header="0" w:footer="0" w:gutter="0"/>
          <w:cols w:space="720" w:num="1"/>
        </w:sectPr>
      </w:pPr>
    </w:p>
    <w:p>
      <w:pPr>
        <w:pStyle w:val="2"/>
        <w:spacing w:before="2" w:after="5"/>
        <w:ind w:left="1103" w:right="1101"/>
        <w:jc w:val="center"/>
      </w:pPr>
      <w:r>
        <w:t>中心静脉穿刺置管术</w:t>
      </w:r>
    </w:p>
    <w:tbl>
      <w:tblPr>
        <w:tblStyle w:val="5"/>
        <w:tblW w:w="0" w:type="auto"/>
        <w:tblInd w:w="9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7"/>
        <w:gridCol w:w="3085"/>
        <w:gridCol w:w="1620"/>
        <w:gridCol w:w="1069"/>
        <w:gridCol w:w="1066"/>
        <w:gridCol w:w="8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17" w:type="dxa"/>
          </w:tcPr>
          <w:p>
            <w:pPr>
              <w:pStyle w:val="9"/>
              <w:spacing w:before="34"/>
              <w:ind w:right="28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08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20" w:type="dxa"/>
          </w:tcPr>
          <w:p>
            <w:pPr>
              <w:pStyle w:val="9"/>
              <w:spacing w:before="34"/>
              <w:ind w:left="367" w:right="359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2950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17" w:type="dxa"/>
          </w:tcPr>
          <w:p>
            <w:pPr>
              <w:pStyle w:val="9"/>
              <w:spacing w:before="32"/>
              <w:ind w:right="28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08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20" w:type="dxa"/>
          </w:tcPr>
          <w:p>
            <w:pPr>
              <w:pStyle w:val="9"/>
              <w:spacing w:before="32"/>
              <w:ind w:left="367" w:right="359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2950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17" w:type="dxa"/>
          </w:tcPr>
          <w:p>
            <w:pPr>
              <w:pStyle w:val="9"/>
              <w:spacing w:before="32"/>
              <w:ind w:right="28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655" w:type="dxa"/>
            <w:gridSpan w:val="5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17" w:type="dxa"/>
          </w:tcPr>
          <w:p>
            <w:pPr>
              <w:pStyle w:val="9"/>
              <w:spacing w:before="33"/>
              <w:ind w:right="275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774" w:type="dxa"/>
            <w:gridSpan w:val="3"/>
          </w:tcPr>
          <w:p>
            <w:pPr>
              <w:pStyle w:val="9"/>
              <w:spacing w:before="33"/>
              <w:ind w:left="2446" w:right="243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66" w:type="dxa"/>
          </w:tcPr>
          <w:p>
            <w:pPr>
              <w:pStyle w:val="9"/>
              <w:spacing w:before="33"/>
              <w:ind w:left="195" w:right="18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815" w:type="dxa"/>
          </w:tcPr>
          <w:p>
            <w:pPr>
              <w:pStyle w:val="9"/>
              <w:spacing w:before="33"/>
              <w:ind w:left="196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1417" w:type="dxa"/>
          </w:tcPr>
          <w:p>
            <w:pPr>
              <w:pStyle w:val="9"/>
              <w:spacing w:before="12"/>
              <w:rPr>
                <w:b/>
                <w:sz w:val="14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774" w:type="dxa"/>
            <w:gridSpan w:val="3"/>
          </w:tcPr>
          <w:p>
            <w:pPr>
              <w:pStyle w:val="9"/>
              <w:spacing w:before="55" w:line="244" w:lineRule="auto"/>
              <w:ind w:left="108" w:right="53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 5 分，判断错误不得分，由考官告知其正确操作项目，考生进行技能操作</w:t>
            </w:r>
          </w:p>
        </w:tc>
        <w:tc>
          <w:tcPr>
            <w:tcW w:w="1066" w:type="dxa"/>
          </w:tcPr>
          <w:p>
            <w:pPr>
              <w:pStyle w:val="9"/>
              <w:spacing w:before="12"/>
              <w:rPr>
                <w:b/>
                <w:sz w:val="14"/>
              </w:rPr>
            </w:pPr>
          </w:p>
          <w:p>
            <w:pPr>
              <w:pStyle w:val="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417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8"/>
              <w:rPr>
                <w:b/>
                <w:sz w:val="23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774" w:type="dxa"/>
            <w:gridSpan w:val="3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评估患者心肺功能，必要时吸氧，监测生命体征</w:t>
            </w:r>
          </w:p>
        </w:tc>
        <w:tc>
          <w:tcPr>
            <w:tcW w:w="1066" w:type="dxa"/>
          </w:tcPr>
          <w:p>
            <w:pPr>
              <w:pStyle w:val="9"/>
              <w:spacing w:before="3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1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1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4" w:type="dxa"/>
            <w:gridSpan w:val="3"/>
          </w:tcPr>
          <w:p>
            <w:pPr>
              <w:pStyle w:val="9"/>
              <w:spacing w:before="34"/>
              <w:ind w:left="108"/>
              <w:rPr>
                <w:sz w:val="21"/>
              </w:rPr>
            </w:pPr>
            <w:r>
              <w:rPr>
                <w:sz w:val="21"/>
              </w:rPr>
              <w:t>评估患者凝血功能、有无服用抗凝药病史</w:t>
            </w:r>
          </w:p>
        </w:tc>
        <w:tc>
          <w:tcPr>
            <w:tcW w:w="1066" w:type="dxa"/>
          </w:tcPr>
          <w:p>
            <w:pPr>
              <w:pStyle w:val="9"/>
              <w:spacing w:before="34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81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1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4" w:type="dxa"/>
            <w:gridSpan w:val="3"/>
          </w:tcPr>
          <w:p>
            <w:pPr>
              <w:pStyle w:val="9"/>
              <w:spacing w:before="32"/>
              <w:ind w:left="108"/>
              <w:rPr>
                <w:sz w:val="21"/>
              </w:rPr>
            </w:pPr>
            <w:r>
              <w:rPr>
                <w:sz w:val="21"/>
              </w:rPr>
              <w:t>确定穿刺点周围皮肤无破损、感染等</w:t>
            </w:r>
          </w:p>
        </w:tc>
        <w:tc>
          <w:tcPr>
            <w:tcW w:w="1066" w:type="dxa"/>
          </w:tcPr>
          <w:p>
            <w:pPr>
              <w:pStyle w:val="9"/>
              <w:spacing w:before="3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81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1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4" w:type="dxa"/>
            <w:gridSpan w:val="3"/>
          </w:tcPr>
          <w:p>
            <w:pPr>
              <w:pStyle w:val="9"/>
              <w:spacing w:before="32"/>
              <w:ind w:left="108"/>
              <w:rPr>
                <w:sz w:val="21"/>
              </w:rPr>
            </w:pPr>
            <w:r>
              <w:rPr>
                <w:sz w:val="21"/>
              </w:rPr>
              <w:t>超声确认无深静脉血栓并了解动静脉关系</w:t>
            </w:r>
          </w:p>
        </w:tc>
        <w:tc>
          <w:tcPr>
            <w:tcW w:w="1066" w:type="dxa"/>
          </w:tcPr>
          <w:p>
            <w:pPr>
              <w:pStyle w:val="9"/>
              <w:spacing w:before="3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81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417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5"/>
              <w:rPr>
                <w:b/>
                <w:sz w:val="26"/>
              </w:rPr>
            </w:pPr>
          </w:p>
          <w:p>
            <w:pPr>
              <w:pStyle w:val="9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774" w:type="dxa"/>
            <w:gridSpan w:val="3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1.摆好患者体位</w:t>
            </w:r>
          </w:p>
        </w:tc>
        <w:tc>
          <w:tcPr>
            <w:tcW w:w="1066" w:type="dxa"/>
          </w:tcPr>
          <w:p>
            <w:pPr>
              <w:pStyle w:val="9"/>
              <w:spacing w:before="3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1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4" w:type="dxa"/>
            <w:gridSpan w:val="3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2.穿刺点定位准确</w:t>
            </w:r>
          </w:p>
        </w:tc>
        <w:tc>
          <w:tcPr>
            <w:tcW w:w="1066" w:type="dxa"/>
          </w:tcPr>
          <w:p>
            <w:pPr>
              <w:pStyle w:val="9"/>
              <w:spacing w:before="3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1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4" w:type="dxa"/>
            <w:gridSpan w:val="3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3.消毒范围正确</w:t>
            </w:r>
          </w:p>
        </w:tc>
        <w:tc>
          <w:tcPr>
            <w:tcW w:w="1066" w:type="dxa"/>
          </w:tcPr>
          <w:p>
            <w:pPr>
              <w:pStyle w:val="9"/>
              <w:spacing w:before="3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1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4" w:type="dxa"/>
            <w:gridSpan w:val="3"/>
          </w:tcPr>
          <w:p>
            <w:pPr>
              <w:pStyle w:val="9"/>
              <w:spacing w:before="34"/>
              <w:ind w:left="108"/>
              <w:rPr>
                <w:sz w:val="21"/>
              </w:rPr>
            </w:pPr>
            <w:r>
              <w:rPr>
                <w:sz w:val="21"/>
              </w:rPr>
              <w:t>4.铺无菌单正确</w:t>
            </w:r>
          </w:p>
        </w:tc>
        <w:tc>
          <w:tcPr>
            <w:tcW w:w="1066" w:type="dxa"/>
          </w:tcPr>
          <w:p>
            <w:pPr>
              <w:pStyle w:val="9"/>
              <w:spacing w:before="34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1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4" w:type="dxa"/>
            <w:gridSpan w:val="3"/>
          </w:tcPr>
          <w:p>
            <w:pPr>
              <w:pStyle w:val="9"/>
              <w:spacing w:before="32"/>
              <w:ind w:left="108"/>
              <w:rPr>
                <w:sz w:val="21"/>
              </w:rPr>
            </w:pPr>
            <w:r>
              <w:rPr>
                <w:sz w:val="21"/>
              </w:rPr>
              <w:t>5.穿刺点局部浸润麻醉正确</w:t>
            </w:r>
          </w:p>
        </w:tc>
        <w:tc>
          <w:tcPr>
            <w:tcW w:w="1066" w:type="dxa"/>
          </w:tcPr>
          <w:p>
            <w:pPr>
              <w:pStyle w:val="9"/>
              <w:spacing w:before="3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1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4" w:type="dxa"/>
            <w:gridSpan w:val="3"/>
          </w:tcPr>
          <w:p>
            <w:pPr>
              <w:pStyle w:val="9"/>
              <w:spacing w:before="32"/>
              <w:ind w:left="108"/>
              <w:rPr>
                <w:sz w:val="21"/>
              </w:rPr>
            </w:pPr>
            <w:r>
              <w:rPr>
                <w:sz w:val="21"/>
              </w:rPr>
              <w:t>6.穿刺持针手法正确</w:t>
            </w:r>
          </w:p>
        </w:tc>
        <w:tc>
          <w:tcPr>
            <w:tcW w:w="1066" w:type="dxa"/>
          </w:tcPr>
          <w:p>
            <w:pPr>
              <w:pStyle w:val="9"/>
              <w:spacing w:before="3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1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4" w:type="dxa"/>
            <w:gridSpan w:val="3"/>
          </w:tcPr>
          <w:p>
            <w:pPr>
              <w:pStyle w:val="9"/>
              <w:spacing w:before="32"/>
              <w:ind w:left="108"/>
              <w:rPr>
                <w:sz w:val="21"/>
              </w:rPr>
            </w:pPr>
            <w:r>
              <w:rPr>
                <w:sz w:val="21"/>
              </w:rPr>
              <w:t>7.首次进针角度和方向正确</w:t>
            </w:r>
          </w:p>
        </w:tc>
        <w:tc>
          <w:tcPr>
            <w:tcW w:w="1066" w:type="dxa"/>
          </w:tcPr>
          <w:p>
            <w:pPr>
              <w:pStyle w:val="9"/>
              <w:spacing w:before="3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1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4" w:type="dxa"/>
            <w:gridSpan w:val="3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8.首次穿刺失败调整方向手法正确</w:t>
            </w:r>
          </w:p>
        </w:tc>
        <w:tc>
          <w:tcPr>
            <w:tcW w:w="1066" w:type="dxa"/>
          </w:tcPr>
          <w:p>
            <w:pPr>
              <w:pStyle w:val="9"/>
              <w:spacing w:before="3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1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4" w:type="dxa"/>
            <w:gridSpan w:val="3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9.置入导丝手法正确</w:t>
            </w:r>
          </w:p>
        </w:tc>
        <w:tc>
          <w:tcPr>
            <w:tcW w:w="1066" w:type="dxa"/>
          </w:tcPr>
          <w:p>
            <w:pPr>
              <w:pStyle w:val="9"/>
              <w:spacing w:before="3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1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4" w:type="dxa"/>
            <w:gridSpan w:val="3"/>
          </w:tcPr>
          <w:p>
            <w:pPr>
              <w:pStyle w:val="9"/>
              <w:spacing w:before="34"/>
              <w:ind w:left="108"/>
              <w:rPr>
                <w:sz w:val="21"/>
              </w:rPr>
            </w:pPr>
            <w:r>
              <w:rPr>
                <w:sz w:val="21"/>
              </w:rPr>
              <w:t>10.扩皮手法正确</w:t>
            </w:r>
          </w:p>
        </w:tc>
        <w:tc>
          <w:tcPr>
            <w:tcW w:w="1066" w:type="dxa"/>
          </w:tcPr>
          <w:p>
            <w:pPr>
              <w:pStyle w:val="9"/>
              <w:spacing w:before="34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1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4" w:type="dxa"/>
            <w:gridSpan w:val="3"/>
          </w:tcPr>
          <w:p>
            <w:pPr>
              <w:pStyle w:val="9"/>
              <w:spacing w:before="32"/>
              <w:ind w:left="108"/>
              <w:rPr>
                <w:sz w:val="21"/>
              </w:rPr>
            </w:pPr>
            <w:r>
              <w:rPr>
                <w:sz w:val="21"/>
              </w:rPr>
              <w:t>11.留置导管深度正确</w:t>
            </w:r>
          </w:p>
        </w:tc>
        <w:tc>
          <w:tcPr>
            <w:tcW w:w="1066" w:type="dxa"/>
          </w:tcPr>
          <w:p>
            <w:pPr>
              <w:pStyle w:val="9"/>
              <w:spacing w:before="3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41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4" w:type="dxa"/>
            <w:gridSpan w:val="3"/>
          </w:tcPr>
          <w:p>
            <w:pPr>
              <w:pStyle w:val="9"/>
              <w:spacing w:before="32"/>
              <w:ind w:left="108"/>
              <w:rPr>
                <w:sz w:val="21"/>
              </w:rPr>
            </w:pPr>
            <w:r>
              <w:rPr>
                <w:sz w:val="21"/>
              </w:rPr>
              <w:t>12.留置导管后回抽、肝素冲洗通畅</w:t>
            </w:r>
          </w:p>
        </w:tc>
        <w:tc>
          <w:tcPr>
            <w:tcW w:w="1066" w:type="dxa"/>
          </w:tcPr>
          <w:p>
            <w:pPr>
              <w:pStyle w:val="9"/>
              <w:spacing w:before="3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1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4" w:type="dxa"/>
            <w:gridSpan w:val="3"/>
          </w:tcPr>
          <w:p>
            <w:pPr>
              <w:pStyle w:val="9"/>
              <w:spacing w:before="32"/>
              <w:ind w:left="108"/>
              <w:rPr>
                <w:sz w:val="21"/>
              </w:rPr>
            </w:pPr>
            <w:r>
              <w:rPr>
                <w:sz w:val="21"/>
              </w:rPr>
              <w:t>13.固定夹放置正确</w:t>
            </w:r>
          </w:p>
        </w:tc>
        <w:tc>
          <w:tcPr>
            <w:tcW w:w="1066" w:type="dxa"/>
          </w:tcPr>
          <w:p>
            <w:pPr>
              <w:pStyle w:val="9"/>
              <w:spacing w:before="3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17" w:type="dxa"/>
            <w:vMerge w:val="restart"/>
          </w:tcPr>
          <w:p>
            <w:pPr>
              <w:pStyle w:val="9"/>
              <w:spacing w:before="3"/>
              <w:rPr>
                <w:b/>
                <w:sz w:val="16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774" w:type="dxa"/>
            <w:gridSpan w:val="3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再次评估患者</w:t>
            </w:r>
          </w:p>
        </w:tc>
        <w:tc>
          <w:tcPr>
            <w:tcW w:w="1066" w:type="dxa"/>
          </w:tcPr>
          <w:p>
            <w:pPr>
              <w:pStyle w:val="9"/>
              <w:spacing w:before="3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1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4" w:type="dxa"/>
            <w:gridSpan w:val="3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整理物品</w:t>
            </w:r>
          </w:p>
        </w:tc>
        <w:tc>
          <w:tcPr>
            <w:tcW w:w="1066" w:type="dxa"/>
          </w:tcPr>
          <w:p>
            <w:pPr>
              <w:pStyle w:val="9"/>
              <w:spacing w:before="3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17" w:type="dxa"/>
            <w:vMerge w:val="restart"/>
          </w:tcPr>
          <w:p>
            <w:pPr>
              <w:pStyle w:val="9"/>
              <w:spacing w:before="4"/>
              <w:rPr>
                <w:b/>
                <w:sz w:val="16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774" w:type="dxa"/>
            <w:gridSpan w:val="3"/>
          </w:tcPr>
          <w:p>
            <w:pPr>
              <w:pStyle w:val="9"/>
              <w:spacing w:before="34"/>
              <w:ind w:left="108"/>
              <w:rPr>
                <w:sz w:val="21"/>
              </w:rPr>
            </w:pPr>
            <w:r>
              <w:rPr>
                <w:sz w:val="21"/>
              </w:rPr>
              <w:t>整个操作过程体现人文关怀</w:t>
            </w:r>
          </w:p>
        </w:tc>
        <w:tc>
          <w:tcPr>
            <w:tcW w:w="1066" w:type="dxa"/>
          </w:tcPr>
          <w:p>
            <w:pPr>
              <w:pStyle w:val="9"/>
              <w:spacing w:before="34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1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74" w:type="dxa"/>
            <w:gridSpan w:val="3"/>
          </w:tcPr>
          <w:p>
            <w:pPr>
              <w:pStyle w:val="9"/>
              <w:spacing w:before="32"/>
              <w:ind w:left="108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1066" w:type="dxa"/>
          </w:tcPr>
          <w:p>
            <w:pPr>
              <w:pStyle w:val="9"/>
              <w:spacing w:before="3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17" w:type="dxa"/>
          </w:tcPr>
          <w:p>
            <w:pPr>
              <w:pStyle w:val="9"/>
              <w:spacing w:before="32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774" w:type="dxa"/>
            <w:gridSpan w:val="3"/>
          </w:tcPr>
          <w:p>
            <w:pPr>
              <w:pStyle w:val="9"/>
              <w:spacing w:before="32"/>
              <w:ind w:left="108"/>
              <w:rPr>
                <w:sz w:val="21"/>
              </w:rPr>
            </w:pPr>
            <w:r>
              <w:rPr>
                <w:sz w:val="21"/>
              </w:rPr>
              <w:t>颈内静脉穿刺的适应证和并发症</w:t>
            </w:r>
          </w:p>
        </w:tc>
        <w:tc>
          <w:tcPr>
            <w:tcW w:w="1066" w:type="dxa"/>
          </w:tcPr>
          <w:p>
            <w:pPr>
              <w:pStyle w:val="9"/>
              <w:spacing w:before="3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1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191" w:type="dxa"/>
            <w:gridSpan w:val="4"/>
          </w:tcPr>
          <w:p>
            <w:pPr>
              <w:pStyle w:val="9"/>
              <w:tabs>
                <w:tab w:val="left" w:pos="427"/>
              </w:tabs>
              <w:spacing w:before="32"/>
              <w:ind w:left="7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66" w:type="dxa"/>
          </w:tcPr>
          <w:p>
            <w:pPr>
              <w:pStyle w:val="9"/>
              <w:spacing w:before="32"/>
              <w:ind w:left="195" w:right="186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81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before="5" w:line="240" w:lineRule="auto"/>
        <w:rPr>
          <w:b/>
          <w:sz w:val="8"/>
        </w:rPr>
      </w:pPr>
    </w:p>
    <w:p>
      <w:pPr>
        <w:spacing w:before="70"/>
        <w:ind w:left="9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8" w:type="default"/>
          <w:pgSz w:w="11910" w:h="16840"/>
          <w:pgMar w:top="2760" w:right="500" w:bottom="280" w:left="500" w:header="1470" w:footer="0" w:gutter="0"/>
          <w:cols w:space="720" w:num="1"/>
        </w:sectPr>
      </w:pPr>
    </w:p>
    <w:p>
      <w:pPr>
        <w:pStyle w:val="2"/>
        <w:spacing w:before="2" w:after="5"/>
        <w:ind w:left="1103" w:right="1101"/>
        <w:jc w:val="center"/>
        <w:rPr>
          <w:b/>
          <w:sz w:val="4"/>
        </w:rPr>
      </w:pPr>
      <w:r>
        <w:t>桡动脉穿刺置管术</w:t>
      </w:r>
    </w:p>
    <w:tbl>
      <w:tblPr>
        <w:tblStyle w:val="5"/>
        <w:tblW w:w="0" w:type="auto"/>
        <w:tblInd w:w="9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5"/>
        <w:gridCol w:w="2896"/>
        <w:gridCol w:w="1620"/>
        <w:gridCol w:w="1196"/>
        <w:gridCol w:w="951"/>
        <w:gridCol w:w="8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5" w:type="dxa"/>
          </w:tcPr>
          <w:p>
            <w:pPr>
              <w:pStyle w:val="9"/>
              <w:spacing w:before="34"/>
              <w:ind w:right="37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89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20" w:type="dxa"/>
          </w:tcPr>
          <w:p>
            <w:pPr>
              <w:pStyle w:val="9"/>
              <w:spacing w:before="34"/>
              <w:ind w:left="366" w:right="361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2951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5" w:type="dxa"/>
          </w:tcPr>
          <w:p>
            <w:pPr>
              <w:pStyle w:val="9"/>
              <w:spacing w:before="32"/>
              <w:ind w:right="37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89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20" w:type="dxa"/>
          </w:tcPr>
          <w:p>
            <w:pPr>
              <w:pStyle w:val="9"/>
              <w:spacing w:before="32"/>
              <w:ind w:left="366" w:right="361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2951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5" w:type="dxa"/>
          </w:tcPr>
          <w:p>
            <w:pPr>
              <w:pStyle w:val="9"/>
              <w:spacing w:before="32"/>
              <w:ind w:right="37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467" w:type="dxa"/>
            <w:gridSpan w:val="5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5" w:type="dxa"/>
          </w:tcPr>
          <w:p>
            <w:pPr>
              <w:pStyle w:val="9"/>
              <w:spacing w:before="33"/>
              <w:ind w:right="367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712" w:type="dxa"/>
            <w:gridSpan w:val="3"/>
          </w:tcPr>
          <w:p>
            <w:pPr>
              <w:pStyle w:val="9"/>
              <w:spacing w:before="33"/>
              <w:ind w:left="2413" w:right="240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51" w:type="dxa"/>
          </w:tcPr>
          <w:p>
            <w:pPr>
              <w:pStyle w:val="9"/>
              <w:spacing w:before="33"/>
              <w:ind w:left="138" w:right="12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804" w:type="dxa"/>
          </w:tcPr>
          <w:p>
            <w:pPr>
              <w:pStyle w:val="9"/>
              <w:spacing w:before="33"/>
              <w:ind w:left="190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1605" w:type="dxa"/>
          </w:tcPr>
          <w:p>
            <w:pPr>
              <w:pStyle w:val="9"/>
              <w:spacing w:before="12"/>
              <w:rPr>
                <w:b/>
                <w:sz w:val="14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712" w:type="dxa"/>
            <w:gridSpan w:val="3"/>
          </w:tcPr>
          <w:p>
            <w:pPr>
              <w:pStyle w:val="9"/>
              <w:spacing w:before="55" w:line="244" w:lineRule="auto"/>
              <w:ind w:left="107" w:right="23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 5 分，判断错误不得分，由考官告知其正确操作项目，考生进行技能操作</w:t>
            </w:r>
          </w:p>
        </w:tc>
        <w:tc>
          <w:tcPr>
            <w:tcW w:w="951" w:type="dxa"/>
          </w:tcPr>
          <w:p>
            <w:pPr>
              <w:pStyle w:val="9"/>
              <w:spacing w:before="12"/>
              <w:rPr>
                <w:b/>
                <w:sz w:val="14"/>
              </w:rPr>
            </w:pPr>
          </w:p>
          <w:p>
            <w:pPr>
              <w:pStyle w:val="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5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8"/>
              <w:rPr>
                <w:b/>
                <w:sz w:val="23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712" w:type="dxa"/>
            <w:gridSpan w:val="3"/>
          </w:tcPr>
          <w:p>
            <w:pPr>
              <w:pStyle w:val="9"/>
              <w:spacing w:before="33"/>
              <w:ind w:left="107"/>
              <w:rPr>
                <w:sz w:val="21"/>
              </w:rPr>
            </w:pPr>
            <w:r>
              <w:rPr>
                <w:sz w:val="21"/>
              </w:rPr>
              <w:t>评估患者基础情况，特别是动脉瘤患者</w:t>
            </w:r>
          </w:p>
        </w:tc>
        <w:tc>
          <w:tcPr>
            <w:tcW w:w="951" w:type="dxa"/>
          </w:tcPr>
          <w:p>
            <w:pPr>
              <w:pStyle w:val="9"/>
              <w:spacing w:before="3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2" w:type="dxa"/>
            <w:gridSpan w:val="3"/>
          </w:tcPr>
          <w:p>
            <w:pPr>
              <w:pStyle w:val="9"/>
              <w:spacing w:before="34"/>
              <w:ind w:left="107"/>
              <w:rPr>
                <w:sz w:val="21"/>
              </w:rPr>
            </w:pPr>
            <w:r>
              <w:rPr>
                <w:sz w:val="21"/>
              </w:rPr>
              <w:t>患者出凝血状况，有无抗凝、抗血小板治疗</w:t>
            </w:r>
          </w:p>
        </w:tc>
        <w:tc>
          <w:tcPr>
            <w:tcW w:w="951" w:type="dxa"/>
          </w:tcPr>
          <w:p>
            <w:pPr>
              <w:pStyle w:val="9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2" w:type="dxa"/>
            <w:gridSpan w:val="3"/>
          </w:tcPr>
          <w:p>
            <w:pPr>
              <w:pStyle w:val="9"/>
              <w:spacing w:before="32"/>
              <w:ind w:left="107"/>
              <w:rPr>
                <w:sz w:val="21"/>
              </w:rPr>
            </w:pPr>
            <w:r>
              <w:rPr>
                <w:sz w:val="21"/>
              </w:rPr>
              <w:t>穿刺部位有无皮肤破损及感染等</w:t>
            </w:r>
          </w:p>
        </w:tc>
        <w:tc>
          <w:tcPr>
            <w:tcW w:w="951" w:type="dxa"/>
          </w:tcPr>
          <w:p>
            <w:pPr>
              <w:pStyle w:val="9"/>
              <w:spacing w:before="3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2" w:type="dxa"/>
            <w:gridSpan w:val="3"/>
          </w:tcPr>
          <w:p>
            <w:pPr>
              <w:pStyle w:val="9"/>
              <w:spacing w:before="32"/>
              <w:ind w:left="107"/>
              <w:rPr>
                <w:sz w:val="21"/>
              </w:rPr>
            </w:pPr>
            <w:r>
              <w:rPr>
                <w:sz w:val="21"/>
              </w:rPr>
              <w:t>评估：Allen 试验</w:t>
            </w:r>
          </w:p>
        </w:tc>
        <w:tc>
          <w:tcPr>
            <w:tcW w:w="951" w:type="dxa"/>
          </w:tcPr>
          <w:p>
            <w:pPr>
              <w:pStyle w:val="9"/>
              <w:spacing w:before="3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605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5"/>
              <w:rPr>
                <w:b/>
                <w:sz w:val="26"/>
              </w:rPr>
            </w:pPr>
          </w:p>
          <w:p>
            <w:pPr>
              <w:pStyle w:val="9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712" w:type="dxa"/>
            <w:gridSpan w:val="3"/>
          </w:tcPr>
          <w:p>
            <w:pPr>
              <w:pStyle w:val="9"/>
              <w:spacing w:before="33"/>
              <w:ind w:left="107"/>
              <w:rPr>
                <w:sz w:val="21"/>
              </w:rPr>
            </w:pPr>
            <w:r>
              <w:rPr>
                <w:sz w:val="21"/>
              </w:rPr>
              <w:t>1.放好穿刺部位手的位置，暴露手腕</w:t>
            </w:r>
          </w:p>
        </w:tc>
        <w:tc>
          <w:tcPr>
            <w:tcW w:w="951" w:type="dxa"/>
          </w:tcPr>
          <w:p>
            <w:pPr>
              <w:pStyle w:val="9"/>
              <w:spacing w:before="3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2" w:type="dxa"/>
            <w:gridSpan w:val="3"/>
          </w:tcPr>
          <w:p>
            <w:pPr>
              <w:pStyle w:val="9"/>
              <w:spacing w:before="33"/>
              <w:ind w:left="107"/>
              <w:rPr>
                <w:sz w:val="21"/>
              </w:rPr>
            </w:pPr>
            <w:r>
              <w:rPr>
                <w:sz w:val="21"/>
              </w:rPr>
              <w:t>2.穿刺点定位</w:t>
            </w:r>
          </w:p>
        </w:tc>
        <w:tc>
          <w:tcPr>
            <w:tcW w:w="951" w:type="dxa"/>
          </w:tcPr>
          <w:p>
            <w:pPr>
              <w:pStyle w:val="9"/>
              <w:spacing w:before="3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2" w:type="dxa"/>
            <w:gridSpan w:val="3"/>
          </w:tcPr>
          <w:p>
            <w:pPr>
              <w:pStyle w:val="9"/>
              <w:spacing w:before="33"/>
              <w:ind w:left="107"/>
              <w:rPr>
                <w:sz w:val="21"/>
              </w:rPr>
            </w:pPr>
            <w:r>
              <w:rPr>
                <w:sz w:val="21"/>
              </w:rPr>
              <w:t>3.消毒范围正确</w:t>
            </w:r>
          </w:p>
        </w:tc>
        <w:tc>
          <w:tcPr>
            <w:tcW w:w="951" w:type="dxa"/>
          </w:tcPr>
          <w:p>
            <w:pPr>
              <w:pStyle w:val="9"/>
              <w:spacing w:before="3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2" w:type="dxa"/>
            <w:gridSpan w:val="3"/>
          </w:tcPr>
          <w:p>
            <w:pPr>
              <w:pStyle w:val="9"/>
              <w:spacing w:before="34"/>
              <w:ind w:left="107"/>
              <w:rPr>
                <w:sz w:val="21"/>
              </w:rPr>
            </w:pPr>
            <w:r>
              <w:rPr>
                <w:sz w:val="21"/>
              </w:rPr>
              <w:t>4.铺巾正确</w:t>
            </w:r>
          </w:p>
        </w:tc>
        <w:tc>
          <w:tcPr>
            <w:tcW w:w="951" w:type="dxa"/>
          </w:tcPr>
          <w:p>
            <w:pPr>
              <w:pStyle w:val="9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2" w:type="dxa"/>
            <w:gridSpan w:val="3"/>
          </w:tcPr>
          <w:p>
            <w:pPr>
              <w:pStyle w:val="9"/>
              <w:spacing w:before="32"/>
              <w:ind w:left="107"/>
              <w:rPr>
                <w:sz w:val="21"/>
              </w:rPr>
            </w:pPr>
            <w:r>
              <w:rPr>
                <w:sz w:val="21"/>
              </w:rPr>
              <w:t>5.局部麻醉正确</w:t>
            </w:r>
          </w:p>
        </w:tc>
        <w:tc>
          <w:tcPr>
            <w:tcW w:w="951" w:type="dxa"/>
          </w:tcPr>
          <w:p>
            <w:pPr>
              <w:pStyle w:val="9"/>
              <w:spacing w:before="3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2" w:type="dxa"/>
            <w:gridSpan w:val="3"/>
          </w:tcPr>
          <w:p>
            <w:pPr>
              <w:pStyle w:val="9"/>
              <w:spacing w:before="32"/>
              <w:ind w:left="107"/>
              <w:rPr>
                <w:sz w:val="21"/>
              </w:rPr>
            </w:pPr>
            <w:r>
              <w:rPr>
                <w:sz w:val="21"/>
              </w:rPr>
              <w:t>6.穿刺针用肝素冲洗</w:t>
            </w:r>
          </w:p>
        </w:tc>
        <w:tc>
          <w:tcPr>
            <w:tcW w:w="951" w:type="dxa"/>
          </w:tcPr>
          <w:p>
            <w:pPr>
              <w:pStyle w:val="9"/>
              <w:spacing w:before="3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2" w:type="dxa"/>
            <w:gridSpan w:val="3"/>
          </w:tcPr>
          <w:p>
            <w:pPr>
              <w:pStyle w:val="9"/>
              <w:spacing w:before="32"/>
              <w:ind w:left="107"/>
              <w:rPr>
                <w:sz w:val="21"/>
              </w:rPr>
            </w:pPr>
            <w:r>
              <w:rPr>
                <w:sz w:val="21"/>
              </w:rPr>
              <w:t>7.持针手法正确</w:t>
            </w:r>
          </w:p>
        </w:tc>
        <w:tc>
          <w:tcPr>
            <w:tcW w:w="951" w:type="dxa"/>
          </w:tcPr>
          <w:p>
            <w:pPr>
              <w:pStyle w:val="9"/>
              <w:spacing w:before="3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2" w:type="dxa"/>
            <w:gridSpan w:val="3"/>
          </w:tcPr>
          <w:p>
            <w:pPr>
              <w:pStyle w:val="9"/>
              <w:spacing w:before="33"/>
              <w:ind w:left="107"/>
              <w:rPr>
                <w:sz w:val="21"/>
              </w:rPr>
            </w:pPr>
            <w:r>
              <w:rPr>
                <w:sz w:val="21"/>
              </w:rPr>
              <w:t>8.进针角度和方向正确</w:t>
            </w:r>
          </w:p>
        </w:tc>
        <w:tc>
          <w:tcPr>
            <w:tcW w:w="951" w:type="dxa"/>
          </w:tcPr>
          <w:p>
            <w:pPr>
              <w:pStyle w:val="9"/>
              <w:spacing w:before="3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2" w:type="dxa"/>
            <w:gridSpan w:val="3"/>
          </w:tcPr>
          <w:p>
            <w:pPr>
              <w:pStyle w:val="9"/>
              <w:spacing w:before="33"/>
              <w:ind w:left="107"/>
              <w:rPr>
                <w:sz w:val="21"/>
              </w:rPr>
            </w:pPr>
            <w:r>
              <w:rPr>
                <w:sz w:val="21"/>
              </w:rPr>
              <w:t>9.穿刺失败调整正确</w:t>
            </w:r>
          </w:p>
        </w:tc>
        <w:tc>
          <w:tcPr>
            <w:tcW w:w="951" w:type="dxa"/>
          </w:tcPr>
          <w:p>
            <w:pPr>
              <w:pStyle w:val="9"/>
              <w:spacing w:before="3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2" w:type="dxa"/>
            <w:gridSpan w:val="3"/>
          </w:tcPr>
          <w:p>
            <w:pPr>
              <w:pStyle w:val="9"/>
              <w:spacing w:before="34"/>
              <w:ind w:left="107"/>
              <w:rPr>
                <w:sz w:val="21"/>
              </w:rPr>
            </w:pPr>
            <w:r>
              <w:rPr>
                <w:sz w:val="21"/>
              </w:rPr>
              <w:t>10.置管手法正确</w:t>
            </w:r>
          </w:p>
        </w:tc>
        <w:tc>
          <w:tcPr>
            <w:tcW w:w="951" w:type="dxa"/>
          </w:tcPr>
          <w:p>
            <w:pPr>
              <w:pStyle w:val="9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2" w:type="dxa"/>
            <w:gridSpan w:val="3"/>
          </w:tcPr>
          <w:p>
            <w:pPr>
              <w:pStyle w:val="9"/>
              <w:spacing w:before="32"/>
              <w:ind w:left="107"/>
              <w:rPr>
                <w:sz w:val="21"/>
              </w:rPr>
            </w:pPr>
            <w:r>
              <w:rPr>
                <w:sz w:val="21"/>
              </w:rPr>
              <w:t>11.退出导芯</w:t>
            </w:r>
          </w:p>
        </w:tc>
        <w:tc>
          <w:tcPr>
            <w:tcW w:w="951" w:type="dxa"/>
          </w:tcPr>
          <w:p>
            <w:pPr>
              <w:pStyle w:val="9"/>
              <w:spacing w:before="3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6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2" w:type="dxa"/>
            <w:gridSpan w:val="3"/>
          </w:tcPr>
          <w:p>
            <w:pPr>
              <w:pStyle w:val="9"/>
              <w:spacing w:before="32"/>
              <w:ind w:left="107"/>
              <w:rPr>
                <w:sz w:val="21"/>
              </w:rPr>
            </w:pPr>
            <w:r>
              <w:rPr>
                <w:sz w:val="21"/>
              </w:rPr>
              <w:t>12.连接冲洗</w:t>
            </w:r>
          </w:p>
        </w:tc>
        <w:tc>
          <w:tcPr>
            <w:tcW w:w="951" w:type="dxa"/>
          </w:tcPr>
          <w:p>
            <w:pPr>
              <w:pStyle w:val="9"/>
              <w:spacing w:before="3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2" w:type="dxa"/>
            <w:gridSpan w:val="3"/>
          </w:tcPr>
          <w:p>
            <w:pPr>
              <w:pStyle w:val="9"/>
              <w:spacing w:before="32"/>
              <w:ind w:left="107"/>
              <w:rPr>
                <w:sz w:val="21"/>
              </w:rPr>
            </w:pPr>
            <w:r>
              <w:rPr>
                <w:sz w:val="21"/>
              </w:rPr>
              <w:t>13.固定</w:t>
            </w:r>
          </w:p>
        </w:tc>
        <w:tc>
          <w:tcPr>
            <w:tcW w:w="951" w:type="dxa"/>
          </w:tcPr>
          <w:p>
            <w:pPr>
              <w:pStyle w:val="9"/>
              <w:spacing w:before="3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5" w:type="dxa"/>
            <w:vMerge w:val="restart"/>
          </w:tcPr>
          <w:p>
            <w:pPr>
              <w:pStyle w:val="9"/>
              <w:spacing w:before="3"/>
              <w:rPr>
                <w:b/>
                <w:sz w:val="16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712" w:type="dxa"/>
            <w:gridSpan w:val="3"/>
          </w:tcPr>
          <w:p>
            <w:pPr>
              <w:pStyle w:val="9"/>
              <w:spacing w:before="33"/>
              <w:ind w:left="107"/>
              <w:rPr>
                <w:sz w:val="21"/>
              </w:rPr>
            </w:pPr>
            <w:r>
              <w:rPr>
                <w:sz w:val="21"/>
              </w:rPr>
              <w:t>连接换能器正确</w:t>
            </w:r>
          </w:p>
        </w:tc>
        <w:tc>
          <w:tcPr>
            <w:tcW w:w="951" w:type="dxa"/>
          </w:tcPr>
          <w:p>
            <w:pPr>
              <w:pStyle w:val="9"/>
              <w:spacing w:before="3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2" w:type="dxa"/>
            <w:gridSpan w:val="3"/>
          </w:tcPr>
          <w:p>
            <w:pPr>
              <w:pStyle w:val="9"/>
              <w:spacing w:before="33"/>
              <w:ind w:left="107"/>
              <w:rPr>
                <w:sz w:val="21"/>
              </w:rPr>
            </w:pPr>
            <w:r>
              <w:rPr>
                <w:sz w:val="21"/>
              </w:rPr>
              <w:t>调零正确，换能器高度合适</w:t>
            </w:r>
          </w:p>
        </w:tc>
        <w:tc>
          <w:tcPr>
            <w:tcW w:w="951" w:type="dxa"/>
          </w:tcPr>
          <w:p>
            <w:pPr>
              <w:pStyle w:val="9"/>
              <w:spacing w:before="3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5" w:type="dxa"/>
            <w:vMerge w:val="restart"/>
          </w:tcPr>
          <w:p>
            <w:pPr>
              <w:pStyle w:val="9"/>
              <w:spacing w:before="4"/>
              <w:rPr>
                <w:b/>
                <w:sz w:val="16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712" w:type="dxa"/>
            <w:gridSpan w:val="3"/>
          </w:tcPr>
          <w:p>
            <w:pPr>
              <w:pStyle w:val="9"/>
              <w:spacing w:before="34"/>
              <w:ind w:left="107"/>
              <w:rPr>
                <w:sz w:val="21"/>
              </w:rPr>
            </w:pPr>
            <w:r>
              <w:rPr>
                <w:sz w:val="21"/>
              </w:rPr>
              <w:t>整个操作过程体现人文关怀</w:t>
            </w:r>
          </w:p>
        </w:tc>
        <w:tc>
          <w:tcPr>
            <w:tcW w:w="951" w:type="dxa"/>
          </w:tcPr>
          <w:p>
            <w:pPr>
              <w:pStyle w:val="9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2" w:type="dxa"/>
            <w:gridSpan w:val="3"/>
          </w:tcPr>
          <w:p>
            <w:pPr>
              <w:pStyle w:val="9"/>
              <w:spacing w:before="32"/>
              <w:ind w:left="107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951" w:type="dxa"/>
          </w:tcPr>
          <w:p>
            <w:pPr>
              <w:pStyle w:val="9"/>
              <w:spacing w:before="3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5" w:type="dxa"/>
          </w:tcPr>
          <w:p>
            <w:pPr>
              <w:pStyle w:val="9"/>
              <w:spacing w:before="32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712" w:type="dxa"/>
            <w:gridSpan w:val="3"/>
          </w:tcPr>
          <w:p>
            <w:pPr>
              <w:pStyle w:val="9"/>
              <w:spacing w:before="32"/>
              <w:ind w:left="107"/>
              <w:rPr>
                <w:sz w:val="21"/>
              </w:rPr>
            </w:pPr>
            <w:r>
              <w:rPr>
                <w:sz w:val="21"/>
              </w:rPr>
              <w:t>桡动脉穿刺置管术的适应证（功能），什么是 Allen 试验</w:t>
            </w:r>
          </w:p>
        </w:tc>
        <w:tc>
          <w:tcPr>
            <w:tcW w:w="951" w:type="dxa"/>
          </w:tcPr>
          <w:p>
            <w:pPr>
              <w:pStyle w:val="9"/>
              <w:spacing w:before="3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17" w:type="dxa"/>
            <w:gridSpan w:val="4"/>
          </w:tcPr>
          <w:p>
            <w:pPr>
              <w:pStyle w:val="9"/>
              <w:tabs>
                <w:tab w:val="left" w:pos="425"/>
              </w:tabs>
              <w:spacing w:before="32"/>
              <w:ind w:left="5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51" w:type="dxa"/>
          </w:tcPr>
          <w:p>
            <w:pPr>
              <w:pStyle w:val="9"/>
              <w:spacing w:before="32"/>
              <w:ind w:left="138" w:right="127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80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before="5" w:line="240" w:lineRule="auto"/>
        <w:rPr>
          <w:b/>
          <w:sz w:val="8"/>
        </w:rPr>
      </w:pPr>
    </w:p>
    <w:p>
      <w:pPr>
        <w:spacing w:before="70"/>
        <w:ind w:left="9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9" w:type="default"/>
          <w:pgSz w:w="11910" w:h="16840"/>
          <w:pgMar w:top="2760" w:right="500" w:bottom="280" w:left="500" w:header="1470" w:footer="0" w:gutter="0"/>
          <w:cols w:space="720" w:num="1"/>
        </w:sectPr>
      </w:pPr>
    </w:p>
    <w:p>
      <w:pPr>
        <w:pStyle w:val="2"/>
        <w:spacing w:before="2" w:after="5"/>
        <w:ind w:left="1103" w:right="1101"/>
        <w:jc w:val="center"/>
        <w:rPr>
          <w:b/>
          <w:sz w:val="4"/>
        </w:rPr>
      </w:pPr>
      <w:r>
        <w:t>超声引导下神经阻滞术</w:t>
      </w:r>
    </w:p>
    <w:tbl>
      <w:tblPr>
        <w:tblStyle w:val="5"/>
        <w:tblW w:w="0" w:type="auto"/>
        <w:tblInd w:w="9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6"/>
        <w:gridCol w:w="2509"/>
        <w:gridCol w:w="1504"/>
        <w:gridCol w:w="1722"/>
        <w:gridCol w:w="990"/>
        <w:gridCol w:w="7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6" w:type="dxa"/>
          </w:tcPr>
          <w:p>
            <w:pPr>
              <w:pStyle w:val="9"/>
              <w:spacing w:before="34"/>
              <w:ind w:right="37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50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504" w:type="dxa"/>
          </w:tcPr>
          <w:p>
            <w:pPr>
              <w:pStyle w:val="9"/>
              <w:spacing w:before="34"/>
              <w:ind w:left="309" w:right="304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453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6" w:type="dxa"/>
          </w:tcPr>
          <w:p>
            <w:pPr>
              <w:pStyle w:val="9"/>
              <w:spacing w:before="32"/>
              <w:ind w:right="37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50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504" w:type="dxa"/>
          </w:tcPr>
          <w:p>
            <w:pPr>
              <w:pStyle w:val="9"/>
              <w:spacing w:before="32"/>
              <w:ind w:left="309" w:right="304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453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6" w:type="dxa"/>
          </w:tcPr>
          <w:p>
            <w:pPr>
              <w:pStyle w:val="9"/>
              <w:spacing w:before="32"/>
              <w:ind w:right="37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466" w:type="dxa"/>
            <w:gridSpan w:val="5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6" w:type="dxa"/>
          </w:tcPr>
          <w:p>
            <w:pPr>
              <w:pStyle w:val="9"/>
              <w:spacing w:before="33"/>
              <w:ind w:right="368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735" w:type="dxa"/>
            <w:gridSpan w:val="3"/>
          </w:tcPr>
          <w:p>
            <w:pPr>
              <w:pStyle w:val="9"/>
              <w:spacing w:before="33"/>
              <w:ind w:left="2425" w:right="2415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90" w:type="dxa"/>
          </w:tcPr>
          <w:p>
            <w:pPr>
              <w:pStyle w:val="9"/>
              <w:spacing w:before="33"/>
              <w:ind w:left="158" w:right="14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41" w:type="dxa"/>
          </w:tcPr>
          <w:p>
            <w:pPr>
              <w:pStyle w:val="9"/>
              <w:spacing w:before="33"/>
              <w:ind w:left="158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4" w:hRule="atLeast"/>
        </w:trPr>
        <w:tc>
          <w:tcPr>
            <w:tcW w:w="1606" w:type="dxa"/>
          </w:tcPr>
          <w:p>
            <w:pPr>
              <w:pStyle w:val="9"/>
              <w:spacing w:before="134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735" w:type="dxa"/>
            <w:gridSpan w:val="3"/>
          </w:tcPr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 5 分，判断错</w:t>
            </w:r>
          </w:p>
          <w:p>
            <w:pPr>
              <w:pStyle w:val="9"/>
              <w:spacing w:before="2" w:line="253" w:lineRule="exact"/>
              <w:ind w:left="108"/>
              <w:rPr>
                <w:sz w:val="21"/>
              </w:rPr>
            </w:pPr>
            <w:r>
              <w:rPr>
                <w:sz w:val="21"/>
              </w:rPr>
              <w:t>误不得分，由考官告知其正确操作项目，考生进行技能操作</w:t>
            </w:r>
          </w:p>
        </w:tc>
        <w:tc>
          <w:tcPr>
            <w:tcW w:w="990" w:type="dxa"/>
          </w:tcPr>
          <w:p>
            <w:pPr>
              <w:pStyle w:val="9"/>
              <w:spacing w:before="134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6" w:type="dxa"/>
            <w:vMerge w:val="restart"/>
          </w:tcPr>
          <w:p>
            <w:pPr>
              <w:pStyle w:val="9"/>
              <w:spacing w:before="12"/>
              <w:rPr>
                <w:b/>
                <w:sz w:val="29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735" w:type="dxa"/>
            <w:gridSpan w:val="3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评估患者基本情况</w:t>
            </w:r>
          </w:p>
        </w:tc>
        <w:tc>
          <w:tcPr>
            <w:tcW w:w="990" w:type="dxa"/>
          </w:tcPr>
          <w:p>
            <w:pPr>
              <w:pStyle w:val="9"/>
              <w:spacing w:before="33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5" w:type="dxa"/>
            <w:gridSpan w:val="3"/>
          </w:tcPr>
          <w:p>
            <w:pPr>
              <w:pStyle w:val="9"/>
              <w:spacing w:before="34"/>
              <w:ind w:left="108"/>
              <w:rPr>
                <w:sz w:val="21"/>
              </w:rPr>
            </w:pPr>
            <w:r>
              <w:rPr>
                <w:sz w:val="21"/>
              </w:rPr>
              <w:t>超声机器、适合的超声探头以及穿刺物件和药品的准备</w:t>
            </w:r>
          </w:p>
        </w:tc>
        <w:tc>
          <w:tcPr>
            <w:tcW w:w="990" w:type="dxa"/>
          </w:tcPr>
          <w:p>
            <w:pPr>
              <w:pStyle w:val="9"/>
              <w:spacing w:before="34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5" w:type="dxa"/>
            <w:gridSpan w:val="3"/>
          </w:tcPr>
          <w:p>
            <w:pPr>
              <w:pStyle w:val="9"/>
              <w:spacing w:before="34"/>
              <w:ind w:left="108"/>
              <w:rPr>
                <w:sz w:val="21"/>
              </w:rPr>
            </w:pPr>
            <w:r>
              <w:rPr>
                <w:sz w:val="21"/>
              </w:rPr>
              <w:t>根据患者情况及手术部位选择合适的神经阻滞靶点</w:t>
            </w:r>
          </w:p>
        </w:tc>
        <w:tc>
          <w:tcPr>
            <w:tcW w:w="990" w:type="dxa"/>
          </w:tcPr>
          <w:p>
            <w:pPr>
              <w:pStyle w:val="9"/>
              <w:spacing w:before="34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606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6"/>
              <w:rPr>
                <w:b/>
                <w:sz w:val="14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735" w:type="dxa"/>
            <w:gridSpan w:val="3"/>
          </w:tcPr>
          <w:p>
            <w:pPr>
              <w:pStyle w:val="9"/>
              <w:spacing w:before="35"/>
              <w:ind w:left="108"/>
              <w:rPr>
                <w:sz w:val="21"/>
              </w:rPr>
            </w:pPr>
            <w:r>
              <w:rPr>
                <w:sz w:val="21"/>
              </w:rPr>
              <w:t>1.摆放体位，和患者有效沟通，取得合作</w:t>
            </w:r>
          </w:p>
        </w:tc>
        <w:tc>
          <w:tcPr>
            <w:tcW w:w="990" w:type="dxa"/>
          </w:tcPr>
          <w:p>
            <w:pPr>
              <w:pStyle w:val="9"/>
              <w:spacing w:before="35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6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5" w:type="dxa"/>
            <w:gridSpan w:val="3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2.操作前可给予适量镇静镇痛药物</w:t>
            </w:r>
          </w:p>
        </w:tc>
        <w:tc>
          <w:tcPr>
            <w:tcW w:w="990" w:type="dxa"/>
          </w:tcPr>
          <w:p>
            <w:pPr>
              <w:pStyle w:val="9"/>
              <w:spacing w:before="33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6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5" w:type="dxa"/>
            <w:gridSpan w:val="3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3.带无菌手套</w:t>
            </w:r>
          </w:p>
        </w:tc>
        <w:tc>
          <w:tcPr>
            <w:tcW w:w="990" w:type="dxa"/>
          </w:tcPr>
          <w:p>
            <w:pPr>
              <w:pStyle w:val="9"/>
              <w:spacing w:before="33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5" w:type="dxa"/>
            <w:gridSpan w:val="3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4.消毒完全，铺巾正确</w:t>
            </w:r>
          </w:p>
        </w:tc>
        <w:tc>
          <w:tcPr>
            <w:tcW w:w="990" w:type="dxa"/>
          </w:tcPr>
          <w:p>
            <w:pPr>
              <w:pStyle w:val="9"/>
              <w:spacing w:before="33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6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5" w:type="dxa"/>
            <w:gridSpan w:val="3"/>
          </w:tcPr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5.超声下目标位置的判断，神经与肌肉及血管等组织结构的</w:t>
            </w:r>
          </w:p>
          <w:p>
            <w:pPr>
              <w:pStyle w:val="9"/>
              <w:spacing w:before="5" w:line="251" w:lineRule="exact"/>
              <w:ind w:left="108"/>
              <w:rPr>
                <w:sz w:val="21"/>
              </w:rPr>
            </w:pPr>
            <w:r>
              <w:rPr>
                <w:sz w:val="21"/>
              </w:rPr>
              <w:t>鉴别</w:t>
            </w:r>
          </w:p>
        </w:tc>
        <w:tc>
          <w:tcPr>
            <w:tcW w:w="990" w:type="dxa"/>
          </w:tcPr>
          <w:p>
            <w:pPr>
              <w:pStyle w:val="9"/>
              <w:spacing w:before="135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6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5" w:type="dxa"/>
            <w:gridSpan w:val="3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6.局部麻醉</w:t>
            </w:r>
          </w:p>
        </w:tc>
        <w:tc>
          <w:tcPr>
            <w:tcW w:w="990" w:type="dxa"/>
          </w:tcPr>
          <w:p>
            <w:pPr>
              <w:pStyle w:val="9"/>
              <w:spacing w:before="33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5" w:type="dxa"/>
            <w:gridSpan w:val="3"/>
          </w:tcPr>
          <w:p>
            <w:pPr>
              <w:pStyle w:val="9"/>
              <w:spacing w:before="34"/>
              <w:ind w:left="108"/>
              <w:rPr>
                <w:sz w:val="21"/>
              </w:rPr>
            </w:pPr>
            <w:r>
              <w:rPr>
                <w:sz w:val="21"/>
              </w:rPr>
              <w:t>7.进针点正确</w:t>
            </w:r>
          </w:p>
        </w:tc>
        <w:tc>
          <w:tcPr>
            <w:tcW w:w="990" w:type="dxa"/>
          </w:tcPr>
          <w:p>
            <w:pPr>
              <w:pStyle w:val="9"/>
              <w:spacing w:before="34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5" w:type="dxa"/>
            <w:gridSpan w:val="3"/>
          </w:tcPr>
          <w:p>
            <w:pPr>
              <w:pStyle w:val="9"/>
              <w:spacing w:before="34"/>
              <w:ind w:left="108"/>
              <w:rPr>
                <w:sz w:val="21"/>
              </w:rPr>
            </w:pPr>
            <w:r>
              <w:rPr>
                <w:sz w:val="21"/>
              </w:rPr>
              <w:t>8.超声能很好地显影针尖位置</w:t>
            </w:r>
          </w:p>
        </w:tc>
        <w:tc>
          <w:tcPr>
            <w:tcW w:w="990" w:type="dxa"/>
          </w:tcPr>
          <w:p>
            <w:pPr>
              <w:pStyle w:val="9"/>
              <w:spacing w:before="34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5" w:type="dxa"/>
            <w:gridSpan w:val="3"/>
          </w:tcPr>
          <w:p>
            <w:pPr>
              <w:pStyle w:val="9"/>
              <w:spacing w:before="35"/>
              <w:ind w:left="108"/>
              <w:rPr>
                <w:sz w:val="21"/>
              </w:rPr>
            </w:pPr>
            <w:r>
              <w:rPr>
                <w:sz w:val="21"/>
              </w:rPr>
              <w:t>9.穿刺手和持超声手能很好协调</w:t>
            </w:r>
          </w:p>
        </w:tc>
        <w:tc>
          <w:tcPr>
            <w:tcW w:w="990" w:type="dxa"/>
          </w:tcPr>
          <w:p>
            <w:pPr>
              <w:pStyle w:val="9"/>
              <w:spacing w:before="35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6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5" w:type="dxa"/>
            <w:gridSpan w:val="3"/>
          </w:tcPr>
          <w:p>
            <w:pPr>
              <w:pStyle w:val="9"/>
              <w:spacing w:before="35"/>
              <w:ind w:left="108"/>
              <w:rPr>
                <w:sz w:val="21"/>
              </w:rPr>
            </w:pPr>
            <w:r>
              <w:rPr>
                <w:sz w:val="21"/>
              </w:rPr>
              <w:t>10.先注入少量局麻药或生理盐水后，超声是否显示</w:t>
            </w:r>
          </w:p>
        </w:tc>
        <w:tc>
          <w:tcPr>
            <w:tcW w:w="990" w:type="dxa"/>
          </w:tcPr>
          <w:p>
            <w:pPr>
              <w:pStyle w:val="9"/>
              <w:spacing w:before="35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6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5" w:type="dxa"/>
            <w:gridSpan w:val="3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11.放置神经阻滞导管的手法</w:t>
            </w:r>
          </w:p>
        </w:tc>
        <w:tc>
          <w:tcPr>
            <w:tcW w:w="990" w:type="dxa"/>
          </w:tcPr>
          <w:p>
            <w:pPr>
              <w:pStyle w:val="9"/>
              <w:spacing w:before="33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6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5" w:type="dxa"/>
            <w:gridSpan w:val="3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12.给予适当浓度和容积的局部麻醉药</w:t>
            </w:r>
          </w:p>
        </w:tc>
        <w:tc>
          <w:tcPr>
            <w:tcW w:w="990" w:type="dxa"/>
          </w:tcPr>
          <w:p>
            <w:pPr>
              <w:pStyle w:val="9"/>
              <w:spacing w:before="33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6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5" w:type="dxa"/>
            <w:gridSpan w:val="3"/>
          </w:tcPr>
          <w:p>
            <w:pPr>
              <w:pStyle w:val="9"/>
              <w:spacing w:before="34"/>
              <w:ind w:left="108"/>
              <w:rPr>
                <w:sz w:val="21"/>
              </w:rPr>
            </w:pPr>
            <w:r>
              <w:rPr>
                <w:sz w:val="21"/>
              </w:rPr>
              <w:t>13.超声下可见神经周围局麻药产生的液性暗区</w:t>
            </w:r>
          </w:p>
        </w:tc>
        <w:tc>
          <w:tcPr>
            <w:tcW w:w="990" w:type="dxa"/>
          </w:tcPr>
          <w:p>
            <w:pPr>
              <w:pStyle w:val="9"/>
              <w:spacing w:before="34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606" w:type="dxa"/>
            <w:vMerge w:val="restart"/>
          </w:tcPr>
          <w:p>
            <w:pPr>
              <w:pStyle w:val="9"/>
              <w:spacing w:before="4"/>
              <w:rPr>
                <w:b/>
                <w:sz w:val="16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735" w:type="dxa"/>
            <w:gridSpan w:val="3"/>
          </w:tcPr>
          <w:p>
            <w:pPr>
              <w:pStyle w:val="9"/>
              <w:spacing w:before="34"/>
              <w:ind w:left="108"/>
              <w:rPr>
                <w:sz w:val="21"/>
              </w:rPr>
            </w:pPr>
            <w:r>
              <w:rPr>
                <w:sz w:val="21"/>
              </w:rPr>
              <w:t>被阻滞的神经感觉分布区和（或）运动阻滞范围的判断</w:t>
            </w:r>
          </w:p>
        </w:tc>
        <w:tc>
          <w:tcPr>
            <w:tcW w:w="990" w:type="dxa"/>
          </w:tcPr>
          <w:p>
            <w:pPr>
              <w:pStyle w:val="9"/>
              <w:spacing w:before="34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5" w:type="dxa"/>
            <w:gridSpan w:val="3"/>
          </w:tcPr>
          <w:p>
            <w:pPr>
              <w:pStyle w:val="9"/>
              <w:spacing w:before="35"/>
              <w:ind w:left="108"/>
              <w:rPr>
                <w:sz w:val="21"/>
              </w:rPr>
            </w:pPr>
            <w:r>
              <w:rPr>
                <w:sz w:val="21"/>
              </w:rPr>
              <w:t>整理物品</w:t>
            </w:r>
          </w:p>
        </w:tc>
        <w:tc>
          <w:tcPr>
            <w:tcW w:w="990" w:type="dxa"/>
          </w:tcPr>
          <w:p>
            <w:pPr>
              <w:pStyle w:val="9"/>
              <w:spacing w:before="35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606" w:type="dxa"/>
            <w:vMerge w:val="restart"/>
          </w:tcPr>
          <w:p>
            <w:pPr>
              <w:pStyle w:val="9"/>
              <w:spacing w:before="3"/>
              <w:rPr>
                <w:b/>
                <w:sz w:val="16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735" w:type="dxa"/>
            <w:gridSpan w:val="3"/>
          </w:tcPr>
          <w:p>
            <w:pPr>
              <w:pStyle w:val="9"/>
              <w:spacing w:before="35"/>
              <w:ind w:left="108"/>
              <w:rPr>
                <w:sz w:val="21"/>
              </w:rPr>
            </w:pPr>
            <w:r>
              <w:rPr>
                <w:sz w:val="21"/>
              </w:rPr>
              <w:t>整个操作过程体现人文关怀，保护患者隐私</w:t>
            </w:r>
          </w:p>
        </w:tc>
        <w:tc>
          <w:tcPr>
            <w:tcW w:w="990" w:type="dxa"/>
          </w:tcPr>
          <w:p>
            <w:pPr>
              <w:pStyle w:val="9"/>
              <w:spacing w:before="35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6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35" w:type="dxa"/>
            <w:gridSpan w:val="3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990" w:type="dxa"/>
          </w:tcPr>
          <w:p>
            <w:pPr>
              <w:pStyle w:val="9"/>
              <w:spacing w:before="33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606" w:type="dxa"/>
          </w:tcPr>
          <w:p>
            <w:pPr>
              <w:pStyle w:val="9"/>
              <w:spacing w:before="33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735" w:type="dxa"/>
            <w:gridSpan w:val="3"/>
          </w:tcPr>
          <w:p>
            <w:pPr>
              <w:pStyle w:val="9"/>
              <w:spacing w:before="33"/>
              <w:ind w:left="108"/>
              <w:rPr>
                <w:sz w:val="21"/>
              </w:rPr>
            </w:pPr>
            <w:r>
              <w:rPr>
                <w:sz w:val="21"/>
              </w:rPr>
              <w:t>简述超声引导的神经阻滞的方法</w:t>
            </w:r>
          </w:p>
        </w:tc>
        <w:tc>
          <w:tcPr>
            <w:tcW w:w="990" w:type="dxa"/>
          </w:tcPr>
          <w:p>
            <w:pPr>
              <w:pStyle w:val="9"/>
              <w:spacing w:before="33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41" w:type="dxa"/>
            <w:gridSpan w:val="4"/>
          </w:tcPr>
          <w:p>
            <w:pPr>
              <w:pStyle w:val="9"/>
              <w:tabs>
                <w:tab w:val="left" w:pos="425"/>
              </w:tabs>
              <w:spacing w:before="34"/>
              <w:ind w:left="5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90" w:type="dxa"/>
          </w:tcPr>
          <w:p>
            <w:pPr>
              <w:pStyle w:val="9"/>
              <w:spacing w:before="34"/>
              <w:ind w:left="158" w:right="147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before="4" w:line="240" w:lineRule="auto"/>
        <w:rPr>
          <w:b/>
          <w:sz w:val="8"/>
        </w:rPr>
      </w:pPr>
    </w:p>
    <w:p>
      <w:pPr>
        <w:spacing w:before="70"/>
        <w:ind w:left="9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10" w:type="default"/>
          <w:pgSz w:w="11910" w:h="16840"/>
          <w:pgMar w:top="2760" w:right="500" w:bottom="280" w:left="500" w:header="1470" w:footer="0" w:gutter="0"/>
          <w:cols w:space="720" w:num="1"/>
        </w:sectPr>
      </w:pPr>
    </w:p>
    <w:p>
      <w:pPr>
        <w:pStyle w:val="2"/>
        <w:spacing w:before="2" w:after="5"/>
        <w:ind w:left="1103" w:right="1101"/>
        <w:jc w:val="center"/>
        <w:rPr>
          <w:b/>
          <w:sz w:val="28"/>
        </w:rPr>
      </w:pPr>
      <w:r>
        <w:t>双腔支气管导管置入术</w:t>
      </w:r>
    </w:p>
    <w:tbl>
      <w:tblPr>
        <w:tblStyle w:val="5"/>
        <w:tblW w:w="0" w:type="auto"/>
        <w:tblInd w:w="9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2908"/>
        <w:gridCol w:w="1392"/>
        <w:gridCol w:w="1664"/>
        <w:gridCol w:w="992"/>
        <w:gridCol w:w="7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4" w:type="dxa"/>
          </w:tcPr>
          <w:p>
            <w:pPr>
              <w:pStyle w:val="9"/>
              <w:spacing w:before="20"/>
              <w:ind w:left="267"/>
              <w:rPr>
                <w:sz w:val="21"/>
              </w:rPr>
            </w:pPr>
            <w:r>
              <w:rPr>
                <w:sz w:val="21"/>
              </w:rPr>
              <w:t>考生姓名</w:t>
            </w:r>
          </w:p>
        </w:tc>
        <w:tc>
          <w:tcPr>
            <w:tcW w:w="290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392" w:type="dxa"/>
          </w:tcPr>
          <w:p>
            <w:pPr>
              <w:pStyle w:val="9"/>
              <w:spacing w:before="20"/>
              <w:ind w:left="255" w:right="246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398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4" w:type="dxa"/>
          </w:tcPr>
          <w:p>
            <w:pPr>
              <w:pStyle w:val="9"/>
              <w:spacing w:before="19"/>
              <w:ind w:left="267"/>
              <w:rPr>
                <w:sz w:val="21"/>
              </w:rPr>
            </w:pPr>
            <w:r>
              <w:rPr>
                <w:sz w:val="21"/>
              </w:rPr>
              <w:t>培训学科</w:t>
            </w:r>
          </w:p>
        </w:tc>
        <w:tc>
          <w:tcPr>
            <w:tcW w:w="290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392" w:type="dxa"/>
          </w:tcPr>
          <w:p>
            <w:pPr>
              <w:pStyle w:val="9"/>
              <w:spacing w:before="19"/>
              <w:ind w:left="255" w:right="246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398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4" w:type="dxa"/>
          </w:tcPr>
          <w:p>
            <w:pPr>
              <w:pStyle w:val="9"/>
              <w:spacing w:before="19"/>
              <w:ind w:left="267"/>
              <w:rPr>
                <w:sz w:val="21"/>
              </w:rPr>
            </w:pPr>
            <w:r>
              <w:rPr>
                <w:sz w:val="21"/>
              </w:rPr>
              <w:t>考核时间</w:t>
            </w:r>
          </w:p>
        </w:tc>
        <w:tc>
          <w:tcPr>
            <w:tcW w:w="7698" w:type="dxa"/>
            <w:gridSpan w:val="5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374" w:type="dxa"/>
          </w:tcPr>
          <w:p>
            <w:pPr>
              <w:pStyle w:val="9"/>
              <w:spacing w:before="18"/>
              <w:ind w:left="267"/>
              <w:rPr>
                <w:b/>
                <w:sz w:val="21"/>
              </w:rPr>
            </w:pPr>
            <w:r>
              <w:rPr>
                <w:b/>
                <w:sz w:val="21"/>
              </w:rPr>
              <w:t>评分项目</w:t>
            </w:r>
          </w:p>
        </w:tc>
        <w:tc>
          <w:tcPr>
            <w:tcW w:w="5964" w:type="dxa"/>
            <w:gridSpan w:val="3"/>
          </w:tcPr>
          <w:p>
            <w:pPr>
              <w:pStyle w:val="9"/>
              <w:spacing w:before="18"/>
              <w:ind w:left="2540" w:right="2530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92" w:type="dxa"/>
          </w:tcPr>
          <w:p>
            <w:pPr>
              <w:pStyle w:val="9"/>
              <w:spacing w:before="18"/>
              <w:ind w:left="159" w:right="150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42" w:type="dxa"/>
          </w:tcPr>
          <w:p>
            <w:pPr>
              <w:pStyle w:val="9"/>
              <w:spacing w:before="18"/>
              <w:ind w:left="159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374" w:type="dxa"/>
          </w:tcPr>
          <w:p>
            <w:pPr>
              <w:pStyle w:val="9"/>
              <w:spacing w:before="136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964" w:type="dxa"/>
            <w:gridSpan w:val="3"/>
          </w:tcPr>
          <w:p>
            <w:pPr>
              <w:pStyle w:val="9"/>
              <w:spacing w:line="268" w:lineRule="exact"/>
              <w:ind w:left="107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 5 分，判断错误</w:t>
            </w:r>
          </w:p>
          <w:p>
            <w:pPr>
              <w:pStyle w:val="9"/>
              <w:spacing w:before="4" w:line="251" w:lineRule="exact"/>
              <w:ind w:left="107"/>
              <w:rPr>
                <w:sz w:val="21"/>
              </w:rPr>
            </w:pPr>
            <w:r>
              <w:rPr>
                <w:sz w:val="21"/>
              </w:rPr>
              <w:t>不得分，由考官告知其正确操作项目，考生进行技能操作</w:t>
            </w:r>
          </w:p>
        </w:tc>
        <w:tc>
          <w:tcPr>
            <w:tcW w:w="992" w:type="dxa"/>
          </w:tcPr>
          <w:p>
            <w:pPr>
              <w:pStyle w:val="9"/>
              <w:spacing w:before="136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" w:hRule="atLeast"/>
        </w:trPr>
        <w:tc>
          <w:tcPr>
            <w:tcW w:w="1374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0"/>
              <w:rPr>
                <w:b/>
                <w:sz w:val="22"/>
              </w:rPr>
            </w:pPr>
          </w:p>
          <w:p>
            <w:pPr>
              <w:pStyle w:val="9"/>
              <w:spacing w:before="1"/>
              <w:ind w:left="161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964" w:type="dxa"/>
            <w:gridSpan w:val="3"/>
          </w:tcPr>
          <w:p>
            <w:pPr>
              <w:pStyle w:val="9"/>
              <w:spacing w:before="2" w:line="242" w:lineRule="auto"/>
              <w:ind w:left="107" w:right="94"/>
              <w:rPr>
                <w:sz w:val="21"/>
              </w:rPr>
            </w:pPr>
            <w:r>
              <w:rPr>
                <w:spacing w:val="-5"/>
                <w:sz w:val="21"/>
              </w:rPr>
              <w:t>判断患者情况：评估患者基础情况</w:t>
            </w:r>
            <w:r>
              <w:rPr>
                <w:sz w:val="21"/>
              </w:rPr>
              <w:t>（3</w:t>
            </w:r>
            <w:r>
              <w:rPr>
                <w:spacing w:val="-31"/>
                <w:sz w:val="21"/>
              </w:rPr>
              <w:t xml:space="preserve"> 分</w:t>
            </w:r>
            <w:r>
              <w:rPr>
                <w:spacing w:val="-20"/>
                <w:sz w:val="21"/>
              </w:rPr>
              <w:t>）</w:t>
            </w:r>
            <w:r>
              <w:rPr>
                <w:spacing w:val="-5"/>
                <w:sz w:val="21"/>
              </w:rPr>
              <w:t>。术前听诊双侧呼吸</w:t>
            </w:r>
            <w:r>
              <w:rPr>
                <w:spacing w:val="-49"/>
                <w:sz w:val="21"/>
              </w:rPr>
              <w:t>音</w:t>
            </w:r>
            <w:r>
              <w:rPr>
                <w:sz w:val="21"/>
              </w:rPr>
              <w:t>（3</w:t>
            </w:r>
            <w:r>
              <w:rPr>
                <w:spacing w:val="-32"/>
                <w:sz w:val="21"/>
              </w:rPr>
              <w:t xml:space="preserve"> 分</w:t>
            </w:r>
            <w:r>
              <w:rPr>
                <w:spacing w:val="-51"/>
                <w:sz w:val="21"/>
              </w:rPr>
              <w:t>）</w:t>
            </w:r>
            <w:r>
              <w:rPr>
                <w:spacing w:val="-10"/>
                <w:sz w:val="21"/>
              </w:rPr>
              <w:t>。根据患者身高和手术选择合适的双腔支气管导管</w:t>
            </w:r>
            <w:r>
              <w:rPr>
                <w:sz w:val="21"/>
              </w:rPr>
              <w:t>（4</w:t>
            </w:r>
          </w:p>
          <w:p>
            <w:pPr>
              <w:pStyle w:val="9"/>
              <w:spacing w:line="252" w:lineRule="exact"/>
              <w:ind w:left="107"/>
              <w:rPr>
                <w:sz w:val="21"/>
              </w:rPr>
            </w:pPr>
            <w:r>
              <w:rPr>
                <w:sz w:val="21"/>
              </w:rPr>
              <w:t>分）</w:t>
            </w:r>
          </w:p>
        </w:tc>
        <w:tc>
          <w:tcPr>
            <w:tcW w:w="992" w:type="dxa"/>
          </w:tcPr>
          <w:p>
            <w:pPr>
              <w:pStyle w:val="9"/>
              <w:spacing w:before="3"/>
              <w:rPr>
                <w:b/>
                <w:sz w:val="21"/>
              </w:rPr>
            </w:pPr>
          </w:p>
          <w:p>
            <w:pPr>
              <w:pStyle w:val="9"/>
              <w:spacing w:before="1"/>
              <w:ind w:left="159" w:right="149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3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64" w:type="dxa"/>
            <w:gridSpan w:val="3"/>
          </w:tcPr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物品准备：连接电源打开麻醉机，监护仪开关，检查可用的呼</w:t>
            </w:r>
          </w:p>
          <w:p>
            <w:pPr>
              <w:pStyle w:val="9"/>
              <w:spacing w:before="5" w:line="251" w:lineRule="exact"/>
              <w:ind w:left="107"/>
              <w:rPr>
                <w:sz w:val="21"/>
              </w:rPr>
            </w:pPr>
            <w:r>
              <w:rPr>
                <w:sz w:val="21"/>
              </w:rPr>
              <w:t>吸模式。检查喉镜、纤支镜、听诊器，准备好双腔管</w:t>
            </w:r>
          </w:p>
        </w:tc>
        <w:tc>
          <w:tcPr>
            <w:tcW w:w="992" w:type="dxa"/>
          </w:tcPr>
          <w:p>
            <w:pPr>
              <w:pStyle w:val="9"/>
              <w:spacing w:before="137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374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77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964" w:type="dxa"/>
            <w:gridSpan w:val="3"/>
          </w:tcPr>
          <w:p>
            <w:pPr>
              <w:pStyle w:val="9"/>
              <w:spacing w:before="19"/>
              <w:ind w:left="107"/>
              <w:rPr>
                <w:sz w:val="21"/>
              </w:rPr>
            </w:pPr>
            <w:r>
              <w:rPr>
                <w:sz w:val="21"/>
              </w:rPr>
              <w:t>1.术前给予阿托品肌注</w:t>
            </w:r>
          </w:p>
        </w:tc>
        <w:tc>
          <w:tcPr>
            <w:tcW w:w="992" w:type="dxa"/>
          </w:tcPr>
          <w:p>
            <w:pPr>
              <w:pStyle w:val="9"/>
              <w:spacing w:before="19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3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64" w:type="dxa"/>
            <w:gridSpan w:val="3"/>
          </w:tcPr>
          <w:p>
            <w:pPr>
              <w:pStyle w:val="9"/>
              <w:spacing w:before="1"/>
              <w:ind w:left="107"/>
              <w:rPr>
                <w:sz w:val="21"/>
              </w:rPr>
            </w:pPr>
            <w:r>
              <w:rPr>
                <w:sz w:val="21"/>
              </w:rPr>
              <w:t>2.双腔管的准备：选择合适的型号（2.5</w:t>
            </w:r>
            <w:r>
              <w:rPr>
                <w:spacing w:val="-29"/>
                <w:sz w:val="21"/>
              </w:rPr>
              <w:t xml:space="preserve"> 分</w:t>
            </w:r>
            <w:r>
              <w:rPr>
                <w:sz w:val="21"/>
              </w:rPr>
              <w:t>）、左右（2.5</w:t>
            </w:r>
            <w:r>
              <w:rPr>
                <w:spacing w:val="-4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  <w:p>
            <w:pPr>
              <w:pStyle w:val="9"/>
              <w:spacing w:before="3" w:line="252" w:lineRule="exact"/>
              <w:ind w:left="107"/>
              <w:rPr>
                <w:sz w:val="21"/>
              </w:rPr>
            </w:pPr>
            <w:r>
              <w:rPr>
                <w:sz w:val="21"/>
              </w:rPr>
              <w:t>以及检查套囊的完整性（2.5 分）</w:t>
            </w:r>
          </w:p>
        </w:tc>
        <w:tc>
          <w:tcPr>
            <w:tcW w:w="992" w:type="dxa"/>
          </w:tcPr>
          <w:p>
            <w:pPr>
              <w:pStyle w:val="9"/>
              <w:spacing w:before="136"/>
              <w:ind w:left="159" w:right="149"/>
              <w:jc w:val="center"/>
              <w:rPr>
                <w:sz w:val="21"/>
              </w:rPr>
            </w:pPr>
            <w:r>
              <w:rPr>
                <w:sz w:val="21"/>
              </w:rPr>
              <w:t>7.5</w:t>
            </w:r>
          </w:p>
        </w:tc>
        <w:tc>
          <w:tcPr>
            <w:tcW w:w="74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64" w:type="dxa"/>
            <w:gridSpan w:val="3"/>
          </w:tcPr>
          <w:p>
            <w:pPr>
              <w:pStyle w:val="9"/>
              <w:spacing w:before="18"/>
              <w:ind w:left="107"/>
              <w:rPr>
                <w:sz w:val="21"/>
              </w:rPr>
            </w:pPr>
            <w:r>
              <w:rPr>
                <w:sz w:val="21"/>
              </w:rPr>
              <w:t>3.喉镜的准备，氧气流量 3～4L</w:t>
            </w:r>
          </w:p>
        </w:tc>
        <w:tc>
          <w:tcPr>
            <w:tcW w:w="992" w:type="dxa"/>
          </w:tcPr>
          <w:p>
            <w:pPr>
              <w:pStyle w:val="9"/>
              <w:spacing w:before="18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3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64" w:type="dxa"/>
            <w:gridSpan w:val="3"/>
          </w:tcPr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4</w:t>
            </w:r>
            <w:r>
              <w:rPr>
                <w:spacing w:val="-1"/>
                <w:sz w:val="21"/>
              </w:rPr>
              <w:t>.给予麻醉诱导药物</w:t>
            </w:r>
            <w:r>
              <w:rPr>
                <w:sz w:val="21"/>
              </w:rPr>
              <w:t>（2.5</w:t>
            </w:r>
            <w:r>
              <w:rPr>
                <w:spacing w:val="-29"/>
                <w:sz w:val="21"/>
              </w:rPr>
              <w:t xml:space="preserve"> 分</w:t>
            </w:r>
            <w:r>
              <w:rPr>
                <w:spacing w:val="-3"/>
                <w:sz w:val="21"/>
              </w:rPr>
              <w:t>），判断麻醉深度</w:t>
            </w:r>
            <w:r>
              <w:rPr>
                <w:sz w:val="21"/>
              </w:rPr>
              <w:t>（2.5</w:t>
            </w:r>
            <w:r>
              <w:rPr>
                <w:spacing w:val="-29"/>
                <w:sz w:val="21"/>
              </w:rPr>
              <w:t xml:space="preserve"> 分</w:t>
            </w:r>
            <w:r>
              <w:rPr>
                <w:spacing w:val="-3"/>
                <w:sz w:val="21"/>
              </w:rPr>
              <w:t>）</w:t>
            </w:r>
            <w:r>
              <w:rPr>
                <w:spacing w:val="-2"/>
                <w:sz w:val="21"/>
              </w:rPr>
              <w:t>，选</w:t>
            </w:r>
          </w:p>
          <w:p>
            <w:pPr>
              <w:pStyle w:val="9"/>
              <w:spacing w:before="3" w:line="252" w:lineRule="exact"/>
              <w:ind w:left="107"/>
              <w:rPr>
                <w:sz w:val="21"/>
              </w:rPr>
            </w:pPr>
            <w:r>
              <w:rPr>
                <w:sz w:val="21"/>
              </w:rPr>
              <w:t>择插管时机（2.5 分）</w:t>
            </w:r>
          </w:p>
        </w:tc>
        <w:tc>
          <w:tcPr>
            <w:tcW w:w="992" w:type="dxa"/>
          </w:tcPr>
          <w:p>
            <w:pPr>
              <w:pStyle w:val="9"/>
              <w:spacing w:before="135"/>
              <w:ind w:left="159" w:right="149"/>
              <w:jc w:val="center"/>
              <w:rPr>
                <w:sz w:val="21"/>
              </w:rPr>
            </w:pPr>
            <w:r>
              <w:rPr>
                <w:sz w:val="21"/>
              </w:rPr>
              <w:t>7.5</w:t>
            </w:r>
          </w:p>
        </w:tc>
        <w:tc>
          <w:tcPr>
            <w:tcW w:w="74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64" w:type="dxa"/>
            <w:gridSpan w:val="3"/>
          </w:tcPr>
          <w:p>
            <w:pPr>
              <w:pStyle w:val="9"/>
              <w:spacing w:before="20"/>
              <w:ind w:left="107"/>
              <w:rPr>
                <w:sz w:val="21"/>
              </w:rPr>
            </w:pPr>
            <w:r>
              <w:rPr>
                <w:sz w:val="21"/>
              </w:rPr>
              <w:t>5.喉镜下双腔管置入声门</w:t>
            </w:r>
          </w:p>
        </w:tc>
        <w:tc>
          <w:tcPr>
            <w:tcW w:w="992" w:type="dxa"/>
          </w:tcPr>
          <w:p>
            <w:pPr>
              <w:pStyle w:val="9"/>
              <w:spacing w:before="20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3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64" w:type="dxa"/>
            <w:gridSpan w:val="3"/>
          </w:tcPr>
          <w:p>
            <w:pPr>
              <w:pStyle w:val="9"/>
              <w:spacing w:before="20"/>
              <w:ind w:left="107"/>
              <w:rPr>
                <w:sz w:val="21"/>
              </w:rPr>
            </w:pPr>
            <w:r>
              <w:rPr>
                <w:sz w:val="21"/>
              </w:rPr>
              <w:t>6.双腔管的转动，退导芯，前进</w:t>
            </w:r>
          </w:p>
        </w:tc>
        <w:tc>
          <w:tcPr>
            <w:tcW w:w="992" w:type="dxa"/>
          </w:tcPr>
          <w:p>
            <w:pPr>
              <w:pStyle w:val="9"/>
              <w:spacing w:before="20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64" w:type="dxa"/>
            <w:gridSpan w:val="3"/>
          </w:tcPr>
          <w:p>
            <w:pPr>
              <w:pStyle w:val="9"/>
              <w:spacing w:before="19"/>
              <w:ind w:left="107"/>
              <w:rPr>
                <w:sz w:val="21"/>
              </w:rPr>
            </w:pPr>
            <w:r>
              <w:rPr>
                <w:sz w:val="21"/>
              </w:rPr>
              <w:t>7.听诊双侧呼吸音</w:t>
            </w:r>
          </w:p>
        </w:tc>
        <w:tc>
          <w:tcPr>
            <w:tcW w:w="992" w:type="dxa"/>
          </w:tcPr>
          <w:p>
            <w:pPr>
              <w:pStyle w:val="9"/>
              <w:spacing w:before="19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64" w:type="dxa"/>
            <w:gridSpan w:val="3"/>
          </w:tcPr>
          <w:p>
            <w:pPr>
              <w:pStyle w:val="9"/>
              <w:spacing w:before="19"/>
              <w:ind w:left="107"/>
              <w:rPr>
                <w:sz w:val="21"/>
              </w:rPr>
            </w:pPr>
            <w:r>
              <w:rPr>
                <w:sz w:val="21"/>
              </w:rPr>
              <w:t>8.观测单肺通气气道压</w:t>
            </w:r>
          </w:p>
        </w:tc>
        <w:tc>
          <w:tcPr>
            <w:tcW w:w="992" w:type="dxa"/>
          </w:tcPr>
          <w:p>
            <w:pPr>
              <w:pStyle w:val="9"/>
              <w:spacing w:before="19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1" w:hRule="atLeast"/>
        </w:trPr>
        <w:tc>
          <w:tcPr>
            <w:tcW w:w="13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64" w:type="dxa"/>
            <w:gridSpan w:val="3"/>
          </w:tcPr>
          <w:p>
            <w:pPr>
              <w:pStyle w:val="9"/>
              <w:spacing w:before="2"/>
              <w:ind w:left="107"/>
              <w:rPr>
                <w:sz w:val="21"/>
              </w:rPr>
            </w:pPr>
            <w:r>
              <w:rPr>
                <w:sz w:val="21"/>
              </w:rPr>
              <w:t>9.双腔管对位</w:t>
            </w:r>
          </w:p>
          <w:p>
            <w:pPr>
              <w:pStyle w:val="9"/>
              <w:numPr>
                <w:ilvl w:val="0"/>
                <w:numId w:val="5"/>
              </w:numPr>
              <w:tabs>
                <w:tab w:val="left" w:pos="633"/>
              </w:tabs>
              <w:spacing w:before="2" w:after="0" w:line="242" w:lineRule="auto"/>
              <w:ind w:left="107" w:right="98" w:firstLine="0"/>
              <w:jc w:val="left"/>
              <w:rPr>
                <w:sz w:val="21"/>
              </w:rPr>
            </w:pPr>
            <w:r>
              <w:rPr>
                <w:spacing w:val="-1"/>
                <w:w w:val="95"/>
                <w:sz w:val="21"/>
              </w:rPr>
              <w:t>准确判断双腔管位置</w:t>
            </w:r>
            <w:r>
              <w:rPr>
                <w:w w:val="95"/>
                <w:sz w:val="21"/>
              </w:rPr>
              <w:t>（</w:t>
            </w:r>
            <w:r>
              <w:rPr>
                <w:spacing w:val="-3"/>
                <w:w w:val="95"/>
                <w:sz w:val="21"/>
              </w:rPr>
              <w:t xml:space="preserve">听诊法、纤维支气管镜或其他可视 </w:t>
            </w:r>
            <w:r>
              <w:rPr>
                <w:spacing w:val="-3"/>
                <w:sz w:val="21"/>
              </w:rPr>
              <w:t>设备对位显示 是否良好，</w:t>
            </w:r>
            <w:r>
              <w:rPr>
                <w:sz w:val="21"/>
              </w:rPr>
              <w:t>5</w:t>
            </w:r>
            <w:r>
              <w:rPr>
                <w:spacing w:val="-26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  <w:p>
            <w:pPr>
              <w:pStyle w:val="9"/>
              <w:numPr>
                <w:ilvl w:val="0"/>
                <w:numId w:val="5"/>
              </w:numPr>
              <w:tabs>
                <w:tab w:val="left" w:pos="633"/>
              </w:tabs>
              <w:spacing w:before="1" w:after="0" w:line="240" w:lineRule="auto"/>
              <w:ind w:left="632" w:right="0" w:hanging="526"/>
              <w:jc w:val="left"/>
              <w:rPr>
                <w:sz w:val="21"/>
              </w:rPr>
            </w:pPr>
            <w:r>
              <w:rPr>
                <w:sz w:val="21"/>
              </w:rPr>
              <w:t>单肺通气气道压不高，氧合充分（5</w:t>
            </w:r>
            <w:r>
              <w:rPr>
                <w:spacing w:val="-27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  <w:p>
            <w:pPr>
              <w:pStyle w:val="9"/>
              <w:numPr>
                <w:ilvl w:val="0"/>
                <w:numId w:val="5"/>
              </w:numPr>
              <w:tabs>
                <w:tab w:val="left" w:pos="633"/>
              </w:tabs>
              <w:spacing w:before="2" w:after="0" w:line="253" w:lineRule="exact"/>
              <w:ind w:left="632" w:right="0" w:hanging="526"/>
              <w:jc w:val="left"/>
              <w:rPr>
                <w:sz w:val="21"/>
              </w:rPr>
            </w:pPr>
            <w:r>
              <w:rPr>
                <w:sz w:val="21"/>
              </w:rPr>
              <w:t>吸痰顺利（5</w:t>
            </w:r>
            <w:r>
              <w:rPr>
                <w:spacing w:val="-27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</w:tc>
        <w:tc>
          <w:tcPr>
            <w:tcW w:w="992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6"/>
              <w:rPr>
                <w:b/>
                <w:sz w:val="22"/>
              </w:rPr>
            </w:pPr>
          </w:p>
          <w:p>
            <w:pPr>
              <w:pStyle w:val="9"/>
              <w:ind w:left="159" w:right="149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4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64" w:type="dxa"/>
            <w:gridSpan w:val="3"/>
          </w:tcPr>
          <w:p>
            <w:pPr>
              <w:pStyle w:val="9"/>
              <w:spacing w:before="19"/>
              <w:ind w:left="107"/>
              <w:rPr>
                <w:sz w:val="21"/>
              </w:rPr>
            </w:pPr>
            <w:r>
              <w:rPr>
                <w:sz w:val="21"/>
              </w:rPr>
              <w:t>10.固定</w:t>
            </w:r>
          </w:p>
        </w:tc>
        <w:tc>
          <w:tcPr>
            <w:tcW w:w="992" w:type="dxa"/>
          </w:tcPr>
          <w:p>
            <w:pPr>
              <w:pStyle w:val="9"/>
              <w:spacing w:before="19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4" w:type="dxa"/>
            <w:vMerge w:val="restart"/>
          </w:tcPr>
          <w:p>
            <w:pPr>
              <w:pStyle w:val="9"/>
              <w:spacing w:before="180"/>
              <w:ind w:left="161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964" w:type="dxa"/>
            <w:gridSpan w:val="3"/>
          </w:tcPr>
          <w:p>
            <w:pPr>
              <w:pStyle w:val="9"/>
              <w:spacing w:before="19"/>
              <w:ind w:left="107"/>
              <w:rPr>
                <w:sz w:val="21"/>
              </w:rPr>
            </w:pPr>
            <w:r>
              <w:rPr>
                <w:sz w:val="21"/>
              </w:rPr>
              <w:t>重新评估患者</w:t>
            </w:r>
          </w:p>
        </w:tc>
        <w:tc>
          <w:tcPr>
            <w:tcW w:w="992" w:type="dxa"/>
          </w:tcPr>
          <w:p>
            <w:pPr>
              <w:pStyle w:val="9"/>
              <w:spacing w:before="19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64" w:type="dxa"/>
            <w:gridSpan w:val="3"/>
          </w:tcPr>
          <w:p>
            <w:pPr>
              <w:pStyle w:val="9"/>
              <w:spacing w:before="21"/>
              <w:ind w:left="107"/>
              <w:rPr>
                <w:sz w:val="21"/>
              </w:rPr>
            </w:pPr>
            <w:r>
              <w:rPr>
                <w:sz w:val="21"/>
              </w:rPr>
              <w:t>整理物品</w:t>
            </w:r>
          </w:p>
        </w:tc>
        <w:tc>
          <w:tcPr>
            <w:tcW w:w="992" w:type="dxa"/>
          </w:tcPr>
          <w:p>
            <w:pPr>
              <w:pStyle w:val="9"/>
              <w:spacing w:before="21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374" w:type="dxa"/>
            <w:vMerge w:val="restart"/>
          </w:tcPr>
          <w:p>
            <w:pPr>
              <w:pStyle w:val="9"/>
              <w:spacing w:before="2"/>
              <w:rPr>
                <w:b/>
                <w:sz w:val="14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964" w:type="dxa"/>
            <w:gridSpan w:val="3"/>
          </w:tcPr>
          <w:p>
            <w:pPr>
              <w:pStyle w:val="9"/>
              <w:spacing w:before="21"/>
              <w:ind w:left="107"/>
              <w:rPr>
                <w:sz w:val="21"/>
              </w:rPr>
            </w:pPr>
            <w:r>
              <w:rPr>
                <w:sz w:val="21"/>
              </w:rPr>
              <w:t>整个操作过程体现人文关怀</w:t>
            </w:r>
          </w:p>
        </w:tc>
        <w:tc>
          <w:tcPr>
            <w:tcW w:w="992" w:type="dxa"/>
          </w:tcPr>
          <w:p>
            <w:pPr>
              <w:pStyle w:val="9"/>
              <w:spacing w:before="21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64" w:type="dxa"/>
            <w:gridSpan w:val="3"/>
          </w:tcPr>
          <w:p>
            <w:pPr>
              <w:pStyle w:val="9"/>
              <w:spacing w:before="20"/>
              <w:ind w:left="107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992" w:type="dxa"/>
          </w:tcPr>
          <w:p>
            <w:pPr>
              <w:pStyle w:val="9"/>
              <w:spacing w:before="20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374" w:type="dxa"/>
          </w:tcPr>
          <w:p>
            <w:pPr>
              <w:pStyle w:val="9"/>
              <w:spacing w:before="135"/>
              <w:ind w:left="161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964" w:type="dxa"/>
            <w:gridSpan w:val="3"/>
          </w:tcPr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如何通过临床征象和纤维支气管镜对双腔支气管的位置进行定</w:t>
            </w:r>
          </w:p>
          <w:p>
            <w:pPr>
              <w:pStyle w:val="9"/>
              <w:spacing w:before="3" w:line="253" w:lineRule="exact"/>
              <w:ind w:left="107"/>
              <w:rPr>
                <w:sz w:val="21"/>
              </w:rPr>
            </w:pPr>
            <w:r>
              <w:rPr>
                <w:sz w:val="21"/>
              </w:rPr>
              <w:t>位，支气管内插管的适应证和禁忌证中任选 1 题</w:t>
            </w:r>
          </w:p>
        </w:tc>
        <w:tc>
          <w:tcPr>
            <w:tcW w:w="992" w:type="dxa"/>
          </w:tcPr>
          <w:p>
            <w:pPr>
              <w:pStyle w:val="9"/>
              <w:spacing w:before="135"/>
              <w:ind w:left="5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338" w:type="dxa"/>
            <w:gridSpan w:val="4"/>
          </w:tcPr>
          <w:p>
            <w:pPr>
              <w:pStyle w:val="9"/>
              <w:tabs>
                <w:tab w:val="left" w:pos="428"/>
              </w:tabs>
              <w:spacing w:before="19"/>
              <w:ind w:left="8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92" w:type="dxa"/>
          </w:tcPr>
          <w:p>
            <w:pPr>
              <w:pStyle w:val="9"/>
              <w:spacing w:before="19"/>
              <w:ind w:left="159" w:right="149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42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before="3" w:line="240" w:lineRule="auto"/>
        <w:rPr>
          <w:b/>
          <w:sz w:val="8"/>
        </w:rPr>
      </w:pPr>
    </w:p>
    <w:p>
      <w:pPr>
        <w:spacing w:before="69"/>
        <w:ind w:left="9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11" w:type="default"/>
          <w:pgSz w:w="11910" w:h="16840"/>
          <w:pgMar w:top="2760" w:right="500" w:bottom="280" w:left="500" w:header="1470" w:footer="0" w:gutter="0"/>
          <w:cols w:space="720" w:num="1"/>
        </w:sectPr>
      </w:pPr>
    </w:p>
    <w:p>
      <w:pPr>
        <w:pStyle w:val="2"/>
        <w:spacing w:before="2" w:after="5"/>
        <w:ind w:left="1103" w:right="1101"/>
        <w:jc w:val="center"/>
        <w:rPr>
          <w:b/>
          <w:sz w:val="4"/>
        </w:rPr>
      </w:pPr>
      <w:r>
        <w:t>环甲膜穿刺术</w:t>
      </w:r>
    </w:p>
    <w:tbl>
      <w:tblPr>
        <w:tblStyle w:val="5"/>
        <w:tblW w:w="0" w:type="auto"/>
        <w:tblInd w:w="4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2"/>
        <w:gridCol w:w="3130"/>
        <w:gridCol w:w="1491"/>
        <w:gridCol w:w="2132"/>
        <w:gridCol w:w="1014"/>
        <w:gridCol w:w="7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52" w:type="dxa"/>
          </w:tcPr>
          <w:p>
            <w:pPr>
              <w:pStyle w:val="9"/>
              <w:spacing w:before="34"/>
              <w:ind w:right="29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13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491" w:type="dxa"/>
          </w:tcPr>
          <w:p>
            <w:pPr>
              <w:pStyle w:val="9"/>
              <w:spacing w:before="34"/>
              <w:ind w:left="302" w:right="299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851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52" w:type="dxa"/>
          </w:tcPr>
          <w:p>
            <w:pPr>
              <w:pStyle w:val="9"/>
              <w:spacing w:before="32"/>
              <w:ind w:right="29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13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491" w:type="dxa"/>
          </w:tcPr>
          <w:p>
            <w:pPr>
              <w:pStyle w:val="9"/>
              <w:spacing w:before="32"/>
              <w:ind w:left="302" w:right="299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851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52" w:type="dxa"/>
          </w:tcPr>
          <w:p>
            <w:pPr>
              <w:pStyle w:val="9"/>
              <w:spacing w:before="32"/>
              <w:ind w:right="29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8472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52" w:type="dxa"/>
          </w:tcPr>
          <w:p>
            <w:pPr>
              <w:pStyle w:val="9"/>
              <w:spacing w:before="33"/>
              <w:ind w:right="292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753" w:type="dxa"/>
            <w:gridSpan w:val="3"/>
          </w:tcPr>
          <w:p>
            <w:pPr>
              <w:pStyle w:val="9"/>
              <w:spacing w:before="33"/>
              <w:ind w:left="2936" w:right="292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14" w:type="dxa"/>
          </w:tcPr>
          <w:p>
            <w:pPr>
              <w:pStyle w:val="9"/>
              <w:spacing w:before="33"/>
              <w:ind w:left="192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05" w:type="dxa"/>
          </w:tcPr>
          <w:p>
            <w:pPr>
              <w:pStyle w:val="9"/>
              <w:spacing w:before="33"/>
              <w:ind w:left="140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452" w:type="dxa"/>
          </w:tcPr>
          <w:p>
            <w:pPr>
              <w:pStyle w:val="9"/>
              <w:spacing w:before="134"/>
              <w:ind w:left="107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6753" w:type="dxa"/>
            <w:gridSpan w:val="3"/>
          </w:tcPr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 5 分，判断错误不得分，</w:t>
            </w:r>
          </w:p>
          <w:p>
            <w:pPr>
              <w:pStyle w:val="9"/>
              <w:spacing w:before="2" w:line="253" w:lineRule="exact"/>
              <w:ind w:left="107"/>
              <w:rPr>
                <w:sz w:val="21"/>
              </w:rPr>
            </w:pPr>
            <w:r>
              <w:rPr>
                <w:sz w:val="21"/>
              </w:rPr>
              <w:t>由考官告知其正确操作项目，考生进行技能操作</w:t>
            </w:r>
          </w:p>
        </w:tc>
        <w:tc>
          <w:tcPr>
            <w:tcW w:w="1014" w:type="dxa"/>
          </w:tcPr>
          <w:p>
            <w:pPr>
              <w:pStyle w:val="9"/>
              <w:spacing w:before="1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52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3"/>
              <w:rPr>
                <w:b/>
                <w:sz w:val="27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6753" w:type="dxa"/>
            <w:gridSpan w:val="3"/>
          </w:tcPr>
          <w:p>
            <w:pPr>
              <w:pStyle w:val="9"/>
              <w:spacing w:before="33"/>
              <w:ind w:left="107"/>
              <w:rPr>
                <w:sz w:val="21"/>
              </w:rPr>
            </w:pPr>
            <w:r>
              <w:rPr>
                <w:sz w:val="21"/>
              </w:rPr>
              <w:t>评估患者基本情况</w:t>
            </w:r>
          </w:p>
        </w:tc>
        <w:tc>
          <w:tcPr>
            <w:tcW w:w="1014" w:type="dxa"/>
          </w:tcPr>
          <w:p>
            <w:pPr>
              <w:pStyle w:val="9"/>
              <w:spacing w:before="3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45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53" w:type="dxa"/>
            <w:gridSpan w:val="3"/>
          </w:tcPr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患者准备：核对患者信息，向患者说明穿刺的目的，取得患者的同意并</w:t>
            </w:r>
          </w:p>
          <w:p>
            <w:pPr>
              <w:pStyle w:val="9"/>
              <w:spacing w:before="5" w:line="251" w:lineRule="exact"/>
              <w:ind w:left="107"/>
              <w:rPr>
                <w:sz w:val="21"/>
              </w:rPr>
            </w:pPr>
            <w:r>
              <w:rPr>
                <w:sz w:val="21"/>
              </w:rPr>
              <w:t>签协议书（口述）</w:t>
            </w:r>
          </w:p>
        </w:tc>
        <w:tc>
          <w:tcPr>
            <w:tcW w:w="1014" w:type="dxa"/>
          </w:tcPr>
          <w:p>
            <w:pPr>
              <w:pStyle w:val="9"/>
              <w:spacing w:before="135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145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53" w:type="dxa"/>
            <w:gridSpan w:val="3"/>
          </w:tcPr>
          <w:p>
            <w:pPr>
              <w:pStyle w:val="9"/>
              <w:spacing w:line="242" w:lineRule="auto"/>
              <w:ind w:left="107" w:right="91"/>
              <w:jc w:val="both"/>
              <w:rPr>
                <w:sz w:val="21"/>
              </w:rPr>
            </w:pPr>
            <w:r>
              <w:rPr>
                <w:spacing w:val="-3"/>
                <w:sz w:val="21"/>
              </w:rPr>
              <w:t>物品准备：消毒液、无菌棉签、</w:t>
            </w:r>
            <w:r>
              <w:rPr>
                <w:sz w:val="21"/>
              </w:rPr>
              <w:t>2%</w:t>
            </w:r>
            <w:r>
              <w:rPr>
                <w:spacing w:val="-7"/>
                <w:sz w:val="21"/>
              </w:rPr>
              <w:t xml:space="preserve">利多卡因、无菌手套 </w:t>
            </w:r>
            <w:r>
              <w:rPr>
                <w:sz w:val="21"/>
              </w:rPr>
              <w:t>1</w:t>
            </w:r>
            <w:r>
              <w:rPr>
                <w:spacing w:val="-21"/>
                <w:sz w:val="21"/>
              </w:rPr>
              <w:t xml:space="preserve"> 副、</w:t>
            </w:r>
            <w:r>
              <w:rPr>
                <w:sz w:val="21"/>
              </w:rPr>
              <w:t>10</w:t>
            </w:r>
            <w:r>
              <w:rPr>
                <w:spacing w:val="-15"/>
                <w:sz w:val="21"/>
              </w:rPr>
              <w:t xml:space="preserve"> 毫升无</w:t>
            </w:r>
            <w:r>
              <w:rPr>
                <w:spacing w:val="-24"/>
                <w:sz w:val="21"/>
              </w:rPr>
              <w:t xml:space="preserve">菌注射器 </w:t>
            </w:r>
            <w:r>
              <w:rPr>
                <w:sz w:val="21"/>
              </w:rPr>
              <w:t>1</w:t>
            </w:r>
            <w:r>
              <w:rPr>
                <w:spacing w:val="-21"/>
                <w:sz w:val="21"/>
              </w:rPr>
              <w:t xml:space="preserve"> 支、</w:t>
            </w:r>
            <w:r>
              <w:rPr>
                <w:sz w:val="21"/>
              </w:rPr>
              <w:t>12～16</w:t>
            </w:r>
            <w:r>
              <w:rPr>
                <w:spacing w:val="-12"/>
                <w:sz w:val="21"/>
              </w:rPr>
              <w:t xml:space="preserve"> 号带套管的静脉穿刺针 </w:t>
            </w:r>
            <w:r>
              <w:rPr>
                <w:sz w:val="21"/>
              </w:rPr>
              <w:t>1</w:t>
            </w:r>
            <w:r>
              <w:rPr>
                <w:spacing w:val="-30"/>
                <w:sz w:val="21"/>
              </w:rPr>
              <w:t xml:space="preserve"> 个</w:t>
            </w:r>
            <w:r>
              <w:rPr>
                <w:sz w:val="21"/>
              </w:rPr>
              <w:t>（或粗针头</w:t>
            </w:r>
            <w:r>
              <w:rPr>
                <w:spacing w:val="-5"/>
                <w:sz w:val="21"/>
              </w:rPr>
              <w:t>）、</w:t>
            </w:r>
            <w:r>
              <w:rPr>
                <w:sz w:val="21"/>
              </w:rPr>
              <w:t>0.9% 生理盐水。根据题干和病情准备：气管导管接头、呼吸皮囊、氧气、监</w:t>
            </w:r>
          </w:p>
          <w:p>
            <w:pPr>
              <w:pStyle w:val="9"/>
              <w:spacing w:before="3" w:line="251" w:lineRule="exact"/>
              <w:ind w:left="107"/>
              <w:rPr>
                <w:sz w:val="21"/>
              </w:rPr>
            </w:pPr>
            <w:r>
              <w:rPr>
                <w:sz w:val="21"/>
              </w:rPr>
              <w:t>测仪</w:t>
            </w:r>
          </w:p>
        </w:tc>
        <w:tc>
          <w:tcPr>
            <w:tcW w:w="1014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5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52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61"/>
              <w:ind w:left="107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6753" w:type="dxa"/>
            <w:gridSpan w:val="3"/>
          </w:tcPr>
          <w:p>
            <w:pPr>
              <w:pStyle w:val="9"/>
              <w:spacing w:before="34"/>
              <w:ind w:left="107"/>
              <w:rPr>
                <w:sz w:val="21"/>
              </w:rPr>
            </w:pPr>
            <w:r>
              <w:rPr>
                <w:sz w:val="21"/>
              </w:rPr>
              <w:t>1.生命体征监测</w:t>
            </w:r>
          </w:p>
        </w:tc>
        <w:tc>
          <w:tcPr>
            <w:tcW w:w="1014" w:type="dxa"/>
          </w:tcPr>
          <w:p>
            <w:pPr>
              <w:pStyle w:val="9"/>
              <w:spacing w:before="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5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53" w:type="dxa"/>
            <w:gridSpan w:val="3"/>
          </w:tcPr>
          <w:p>
            <w:pPr>
              <w:pStyle w:val="9"/>
              <w:spacing w:before="34"/>
              <w:ind w:left="107"/>
              <w:rPr>
                <w:sz w:val="21"/>
              </w:rPr>
            </w:pPr>
            <w:r>
              <w:rPr>
                <w:sz w:val="21"/>
              </w:rPr>
              <w:t>2.向患者解释操作步骤，并告知患者操作开始，取得合作</w:t>
            </w:r>
          </w:p>
        </w:tc>
        <w:tc>
          <w:tcPr>
            <w:tcW w:w="1014" w:type="dxa"/>
          </w:tcPr>
          <w:p>
            <w:pPr>
              <w:pStyle w:val="9"/>
              <w:spacing w:before="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45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53" w:type="dxa"/>
            <w:gridSpan w:val="3"/>
          </w:tcPr>
          <w:p>
            <w:pPr>
              <w:pStyle w:val="9"/>
              <w:spacing w:before="1"/>
              <w:ind w:left="107"/>
              <w:rPr>
                <w:sz w:val="21"/>
              </w:rPr>
            </w:pPr>
            <w:r>
              <w:rPr>
                <w:sz w:val="21"/>
              </w:rPr>
              <w:t>3.摆好体位：患者取平卧位，头后仰，头颈保持中线位，操作者站于患</w:t>
            </w:r>
          </w:p>
          <w:p>
            <w:pPr>
              <w:pStyle w:val="9"/>
              <w:spacing w:before="2" w:line="253" w:lineRule="exact"/>
              <w:ind w:left="107"/>
              <w:rPr>
                <w:sz w:val="21"/>
              </w:rPr>
            </w:pPr>
            <w:r>
              <w:rPr>
                <w:sz w:val="21"/>
              </w:rPr>
              <w:t>者右侧</w:t>
            </w:r>
          </w:p>
        </w:tc>
        <w:tc>
          <w:tcPr>
            <w:tcW w:w="1014" w:type="dxa"/>
          </w:tcPr>
          <w:p>
            <w:pPr>
              <w:pStyle w:val="9"/>
              <w:spacing w:before="135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5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53" w:type="dxa"/>
            <w:gridSpan w:val="3"/>
          </w:tcPr>
          <w:p>
            <w:pPr>
              <w:pStyle w:val="9"/>
              <w:spacing w:before="34"/>
              <w:ind w:left="107"/>
              <w:rPr>
                <w:sz w:val="21"/>
              </w:rPr>
            </w:pPr>
            <w:r>
              <w:rPr>
                <w:sz w:val="21"/>
              </w:rPr>
              <w:t>4.消毒、戴无菌手套、局麻（根据情况）</w:t>
            </w:r>
          </w:p>
        </w:tc>
        <w:tc>
          <w:tcPr>
            <w:tcW w:w="1014" w:type="dxa"/>
          </w:tcPr>
          <w:p>
            <w:pPr>
              <w:pStyle w:val="9"/>
              <w:spacing w:before="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45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53" w:type="dxa"/>
            <w:gridSpan w:val="3"/>
          </w:tcPr>
          <w:p>
            <w:pPr>
              <w:pStyle w:val="9"/>
              <w:spacing w:before="1"/>
              <w:ind w:left="107"/>
              <w:rPr>
                <w:sz w:val="21"/>
              </w:rPr>
            </w:pPr>
            <w:r>
              <w:rPr>
                <w:sz w:val="21"/>
              </w:rPr>
              <w:t>5</w:t>
            </w:r>
            <w:r>
              <w:rPr>
                <w:spacing w:val="-8"/>
                <w:sz w:val="21"/>
              </w:rPr>
              <w:t xml:space="preserve">.检查穿刺针是否完好、通畅，注射器内装 </w:t>
            </w:r>
            <w:r>
              <w:rPr>
                <w:sz w:val="21"/>
              </w:rPr>
              <w:t>2～5ml</w:t>
            </w:r>
            <w:r>
              <w:rPr>
                <w:spacing w:val="-13"/>
                <w:sz w:val="21"/>
              </w:rPr>
              <w:t xml:space="preserve"> 生理盐水备用</w:t>
            </w:r>
            <w:r>
              <w:rPr>
                <w:sz w:val="21"/>
              </w:rPr>
              <w:t>（如清</w:t>
            </w:r>
          </w:p>
          <w:p>
            <w:pPr>
              <w:pStyle w:val="9"/>
              <w:spacing w:before="2" w:line="253" w:lineRule="exact"/>
              <w:ind w:left="107"/>
              <w:rPr>
                <w:sz w:val="21"/>
              </w:rPr>
            </w:pPr>
            <w:r>
              <w:rPr>
                <w:sz w:val="21"/>
              </w:rPr>
              <w:t>醒插管，注射器内装 2～3ml 2%利多卡因）</w:t>
            </w:r>
          </w:p>
        </w:tc>
        <w:tc>
          <w:tcPr>
            <w:tcW w:w="1014" w:type="dxa"/>
          </w:tcPr>
          <w:p>
            <w:pPr>
              <w:pStyle w:val="9"/>
              <w:spacing w:before="135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45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53" w:type="dxa"/>
            <w:gridSpan w:val="3"/>
          </w:tcPr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6.确定穿刺点：甲状软骨下缘与环甲软骨弓上缘之间与颈部正中线交界</w:t>
            </w:r>
          </w:p>
          <w:p>
            <w:pPr>
              <w:pStyle w:val="9"/>
              <w:spacing w:before="2" w:line="253" w:lineRule="exact"/>
              <w:ind w:left="107"/>
              <w:rPr>
                <w:sz w:val="21"/>
              </w:rPr>
            </w:pPr>
            <w:r>
              <w:rPr>
                <w:sz w:val="21"/>
              </w:rPr>
              <w:t>的凹陷处即为穿刺点</w:t>
            </w:r>
          </w:p>
        </w:tc>
        <w:tc>
          <w:tcPr>
            <w:tcW w:w="1014" w:type="dxa"/>
          </w:tcPr>
          <w:p>
            <w:pPr>
              <w:pStyle w:val="9"/>
              <w:spacing w:before="1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4" w:hRule="atLeast"/>
        </w:trPr>
        <w:tc>
          <w:tcPr>
            <w:tcW w:w="145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53" w:type="dxa"/>
            <w:gridSpan w:val="3"/>
          </w:tcPr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7.穿刺</w:t>
            </w:r>
          </w:p>
          <w:p>
            <w:pPr>
              <w:pStyle w:val="9"/>
              <w:numPr>
                <w:ilvl w:val="0"/>
                <w:numId w:val="6"/>
              </w:numPr>
              <w:tabs>
                <w:tab w:val="left" w:pos="633"/>
              </w:tabs>
              <w:spacing w:before="5" w:after="0" w:line="240" w:lineRule="auto"/>
              <w:ind w:left="632" w:right="0" w:hanging="526"/>
              <w:jc w:val="left"/>
              <w:rPr>
                <w:sz w:val="21"/>
              </w:rPr>
            </w:pPr>
            <w:r>
              <w:rPr>
                <w:sz w:val="21"/>
              </w:rPr>
              <w:t>以左手食指、中指固定环甲膜两侧（5</w:t>
            </w:r>
            <w:r>
              <w:rPr>
                <w:spacing w:val="-28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  <w:p>
            <w:pPr>
              <w:pStyle w:val="9"/>
              <w:numPr>
                <w:ilvl w:val="0"/>
                <w:numId w:val="6"/>
              </w:numPr>
              <w:tabs>
                <w:tab w:val="left" w:pos="633"/>
              </w:tabs>
              <w:spacing w:before="2" w:after="0" w:line="240" w:lineRule="auto"/>
              <w:ind w:left="632" w:right="-15" w:hanging="526"/>
              <w:jc w:val="left"/>
              <w:rPr>
                <w:sz w:val="21"/>
              </w:rPr>
            </w:pPr>
            <w:r>
              <w:rPr>
                <w:spacing w:val="-6"/>
                <w:sz w:val="21"/>
              </w:rPr>
              <w:t>右手持环甲膜穿刺针或粗针头，在正中线环甲膜处垂直进针</w:t>
            </w:r>
            <w:r>
              <w:rPr>
                <w:sz w:val="21"/>
              </w:rPr>
              <w:t>（5</w:t>
            </w:r>
            <w:r>
              <w:rPr>
                <w:spacing w:val="-29"/>
                <w:sz w:val="21"/>
              </w:rPr>
              <w:t xml:space="preserve"> 分）</w:t>
            </w:r>
          </w:p>
          <w:p>
            <w:pPr>
              <w:pStyle w:val="9"/>
              <w:numPr>
                <w:ilvl w:val="0"/>
                <w:numId w:val="6"/>
              </w:numPr>
              <w:tabs>
                <w:tab w:val="left" w:pos="633"/>
              </w:tabs>
              <w:spacing w:before="5" w:after="0" w:line="240" w:lineRule="auto"/>
              <w:ind w:left="632" w:right="0" w:hanging="526"/>
              <w:jc w:val="left"/>
              <w:rPr>
                <w:sz w:val="21"/>
              </w:rPr>
            </w:pPr>
            <w:r>
              <w:rPr>
                <w:sz w:val="21"/>
              </w:rPr>
              <w:t>当针头进入气管，即可感到阻力突然消失（5</w:t>
            </w:r>
            <w:r>
              <w:rPr>
                <w:spacing w:val="-27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  <w:p>
            <w:pPr>
              <w:pStyle w:val="9"/>
              <w:numPr>
                <w:ilvl w:val="0"/>
                <w:numId w:val="6"/>
              </w:numPr>
              <w:tabs>
                <w:tab w:val="left" w:pos="633"/>
              </w:tabs>
              <w:spacing w:before="2" w:after="0" w:line="240" w:lineRule="auto"/>
              <w:ind w:left="632" w:right="0" w:hanging="526"/>
              <w:jc w:val="left"/>
              <w:rPr>
                <w:sz w:val="21"/>
              </w:rPr>
            </w:pPr>
            <w:r>
              <w:rPr>
                <w:sz w:val="21"/>
              </w:rPr>
              <w:t>即刻接带生理盐水的注射器并回抽（5</w:t>
            </w:r>
            <w:r>
              <w:rPr>
                <w:spacing w:val="-28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  <w:p>
            <w:pPr>
              <w:pStyle w:val="9"/>
              <w:numPr>
                <w:ilvl w:val="0"/>
                <w:numId w:val="6"/>
              </w:numPr>
              <w:tabs>
                <w:tab w:val="left" w:pos="633"/>
              </w:tabs>
              <w:spacing w:before="2" w:after="0" w:line="254" w:lineRule="exact"/>
              <w:ind w:left="632" w:right="0" w:hanging="526"/>
              <w:jc w:val="left"/>
              <w:rPr>
                <w:sz w:val="21"/>
              </w:rPr>
            </w:pPr>
            <w:r>
              <w:rPr>
                <w:sz w:val="21"/>
              </w:rPr>
              <w:t>可见大量气泡进入注射器表明穿刺成功（5</w:t>
            </w:r>
            <w:r>
              <w:rPr>
                <w:spacing w:val="-28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</w:tc>
        <w:tc>
          <w:tcPr>
            <w:tcW w:w="1014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69"/>
              <w:ind w:left="328" w:right="320"/>
              <w:jc w:val="center"/>
              <w:rPr>
                <w:sz w:val="21"/>
              </w:rPr>
            </w:pPr>
            <w:r>
              <w:rPr>
                <w:sz w:val="21"/>
              </w:rPr>
              <w:t>25</w:t>
            </w:r>
          </w:p>
        </w:tc>
        <w:tc>
          <w:tcPr>
            <w:tcW w:w="7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1" w:hRule="atLeast"/>
        </w:trPr>
        <w:tc>
          <w:tcPr>
            <w:tcW w:w="145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53" w:type="dxa"/>
            <w:gridSpan w:val="3"/>
          </w:tcPr>
          <w:p>
            <w:pPr>
              <w:pStyle w:val="9"/>
              <w:spacing w:line="242" w:lineRule="auto"/>
              <w:ind w:left="107" w:right="-15"/>
              <w:rPr>
                <w:sz w:val="21"/>
              </w:rPr>
            </w:pPr>
            <w:r>
              <w:rPr>
                <w:sz w:val="21"/>
              </w:rPr>
              <w:t>8.如用带套管的穿刺针，将外套管向气管内推入，同时除去穿刺针针芯</w:t>
            </w:r>
            <w:r>
              <w:rPr>
                <w:spacing w:val="-1"/>
                <w:sz w:val="21"/>
              </w:rPr>
              <w:t>及注射器</w:t>
            </w:r>
            <w:r>
              <w:rPr>
                <w:sz w:val="21"/>
              </w:rPr>
              <w:t>（5</w:t>
            </w:r>
            <w:r>
              <w:rPr>
                <w:spacing w:val="-29"/>
                <w:sz w:val="21"/>
              </w:rPr>
              <w:t xml:space="preserve"> 分</w:t>
            </w:r>
            <w:r>
              <w:rPr>
                <w:spacing w:val="-3"/>
                <w:sz w:val="21"/>
              </w:rPr>
              <w:t>）</w:t>
            </w:r>
            <w:r>
              <w:rPr>
                <w:spacing w:val="-2"/>
                <w:sz w:val="21"/>
              </w:rPr>
              <w:t>，固定套管</w:t>
            </w:r>
            <w:r>
              <w:rPr>
                <w:sz w:val="21"/>
              </w:rPr>
              <w:t>（5</w:t>
            </w:r>
            <w:r>
              <w:rPr>
                <w:spacing w:val="-28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  <w:r>
              <w:rPr>
                <w:spacing w:val="-3"/>
                <w:sz w:val="21"/>
              </w:rPr>
              <w:t xml:space="preserve"> 如用粗针头，直接固定</w:t>
            </w:r>
            <w:r>
              <w:rPr>
                <w:sz w:val="21"/>
              </w:rPr>
              <w:t>（5</w:t>
            </w:r>
            <w:r>
              <w:rPr>
                <w:spacing w:val="-28"/>
                <w:sz w:val="21"/>
              </w:rPr>
              <w:t xml:space="preserve"> 分</w:t>
            </w:r>
            <w:r>
              <w:rPr>
                <w:sz w:val="21"/>
              </w:rPr>
              <w:t>）， 连接氧气装置（5</w:t>
            </w:r>
            <w:r>
              <w:rPr>
                <w:spacing w:val="-27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  <w:p>
            <w:pPr>
              <w:pStyle w:val="9"/>
              <w:spacing w:before="2" w:line="270" w:lineRule="atLeast"/>
              <w:ind w:left="107" w:right="97"/>
              <w:rPr>
                <w:sz w:val="21"/>
              </w:rPr>
            </w:pPr>
            <w:r>
              <w:rPr>
                <w:sz w:val="21"/>
              </w:rPr>
              <w:t>如做表面麻醉，直接接带局麻药的注射器，回抽有气泡后快速注入局麻药（5 分），并嘱患者咳嗽（5 分）。以上 3 种情况中选 1 个</w:t>
            </w:r>
          </w:p>
        </w:tc>
        <w:tc>
          <w:tcPr>
            <w:tcW w:w="1014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6"/>
              <w:rPr>
                <w:b/>
                <w:sz w:val="22"/>
              </w:rPr>
            </w:pPr>
          </w:p>
          <w:p>
            <w:pPr>
              <w:pStyle w:val="9"/>
              <w:ind w:left="317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52" w:type="dxa"/>
            <w:vMerge w:val="restart"/>
          </w:tcPr>
          <w:p>
            <w:pPr>
              <w:pStyle w:val="9"/>
              <w:spacing w:before="5"/>
              <w:rPr>
                <w:b/>
                <w:sz w:val="16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6753" w:type="dxa"/>
            <w:gridSpan w:val="3"/>
          </w:tcPr>
          <w:p>
            <w:pPr>
              <w:pStyle w:val="9"/>
              <w:spacing w:before="35"/>
              <w:ind w:left="107" w:right="-15"/>
              <w:rPr>
                <w:sz w:val="21"/>
              </w:rPr>
            </w:pPr>
            <w:r>
              <w:rPr>
                <w:spacing w:val="-3"/>
                <w:w w:val="95"/>
                <w:sz w:val="21"/>
              </w:rPr>
              <w:t>再次评估患者</w:t>
            </w:r>
            <w:r>
              <w:rPr>
                <w:w w:val="95"/>
                <w:sz w:val="21"/>
              </w:rPr>
              <w:t>（</w:t>
            </w:r>
            <w:r>
              <w:rPr>
                <w:spacing w:val="-8"/>
                <w:w w:val="95"/>
                <w:sz w:val="21"/>
              </w:rPr>
              <w:t>意识、呼吸、血压、心率等各生命体征或表面麻醉效果</w:t>
            </w:r>
            <w:r>
              <w:rPr>
                <w:w w:val="95"/>
                <w:sz w:val="21"/>
              </w:rPr>
              <w:t>）</w:t>
            </w:r>
          </w:p>
        </w:tc>
        <w:tc>
          <w:tcPr>
            <w:tcW w:w="1014" w:type="dxa"/>
          </w:tcPr>
          <w:p>
            <w:pPr>
              <w:pStyle w:val="9"/>
              <w:spacing w:before="35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5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53" w:type="dxa"/>
            <w:gridSpan w:val="3"/>
          </w:tcPr>
          <w:p>
            <w:pPr>
              <w:pStyle w:val="9"/>
              <w:spacing w:before="33"/>
              <w:ind w:left="107"/>
              <w:rPr>
                <w:sz w:val="21"/>
              </w:rPr>
            </w:pPr>
            <w:r>
              <w:rPr>
                <w:sz w:val="21"/>
              </w:rPr>
              <w:t>整理物品</w:t>
            </w:r>
          </w:p>
        </w:tc>
        <w:tc>
          <w:tcPr>
            <w:tcW w:w="1014" w:type="dxa"/>
          </w:tcPr>
          <w:p>
            <w:pPr>
              <w:pStyle w:val="9"/>
              <w:spacing w:before="3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52" w:type="dxa"/>
            <w:vMerge w:val="restart"/>
          </w:tcPr>
          <w:p>
            <w:pPr>
              <w:pStyle w:val="9"/>
              <w:spacing w:before="3"/>
              <w:rPr>
                <w:b/>
                <w:sz w:val="16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6753" w:type="dxa"/>
            <w:gridSpan w:val="3"/>
          </w:tcPr>
          <w:p>
            <w:pPr>
              <w:pStyle w:val="9"/>
              <w:spacing w:before="33"/>
              <w:ind w:left="107"/>
              <w:rPr>
                <w:sz w:val="21"/>
              </w:rPr>
            </w:pPr>
            <w:r>
              <w:rPr>
                <w:sz w:val="21"/>
              </w:rPr>
              <w:t>整个操作过程体现人文关怀</w:t>
            </w:r>
          </w:p>
        </w:tc>
        <w:tc>
          <w:tcPr>
            <w:tcW w:w="1014" w:type="dxa"/>
          </w:tcPr>
          <w:p>
            <w:pPr>
              <w:pStyle w:val="9"/>
              <w:spacing w:before="3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5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53" w:type="dxa"/>
            <w:gridSpan w:val="3"/>
          </w:tcPr>
          <w:p>
            <w:pPr>
              <w:pStyle w:val="9"/>
              <w:spacing w:before="34"/>
              <w:ind w:left="107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1014" w:type="dxa"/>
          </w:tcPr>
          <w:p>
            <w:pPr>
              <w:pStyle w:val="9"/>
              <w:spacing w:before="3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452" w:type="dxa"/>
          </w:tcPr>
          <w:p>
            <w:pPr>
              <w:pStyle w:val="9"/>
              <w:spacing w:before="135"/>
              <w:ind w:left="107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6753" w:type="dxa"/>
            <w:gridSpan w:val="3"/>
          </w:tcPr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环甲膜穿刺术的适应证、并发症和处理以及穿刺过程中注意事项，任选</w:t>
            </w:r>
          </w:p>
          <w:p>
            <w:pPr>
              <w:pStyle w:val="9"/>
              <w:spacing w:before="5" w:line="251" w:lineRule="exact"/>
              <w:ind w:left="107"/>
              <w:rPr>
                <w:sz w:val="21"/>
              </w:rPr>
            </w:pPr>
            <w:r>
              <w:rPr>
                <w:sz w:val="21"/>
              </w:rPr>
              <w:t>2 题回答</w:t>
            </w:r>
          </w:p>
        </w:tc>
        <w:tc>
          <w:tcPr>
            <w:tcW w:w="1014" w:type="dxa"/>
          </w:tcPr>
          <w:p>
            <w:pPr>
              <w:pStyle w:val="9"/>
              <w:spacing w:before="135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8205" w:type="dxa"/>
            <w:gridSpan w:val="4"/>
          </w:tcPr>
          <w:p>
            <w:pPr>
              <w:pStyle w:val="9"/>
              <w:tabs>
                <w:tab w:val="left" w:pos="428"/>
              </w:tabs>
              <w:spacing w:before="33"/>
              <w:ind w:left="8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14" w:type="dxa"/>
          </w:tcPr>
          <w:p>
            <w:pPr>
              <w:pStyle w:val="9"/>
              <w:spacing w:before="33"/>
              <w:ind w:left="328" w:right="320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0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3" w:line="240" w:lineRule="auto"/>
        <w:rPr>
          <w:b/>
          <w:sz w:val="8"/>
        </w:rPr>
      </w:pPr>
    </w:p>
    <w:p>
      <w:pPr>
        <w:spacing w:before="70"/>
        <w:ind w:left="9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12" w:type="default"/>
          <w:pgSz w:w="11910" w:h="16840"/>
          <w:pgMar w:top="2760" w:right="500" w:bottom="280" w:left="500" w:header="1470" w:footer="0" w:gutter="0"/>
          <w:cols w:space="720" w:num="1"/>
        </w:sectPr>
      </w:pPr>
    </w:p>
    <w:p>
      <w:pPr>
        <w:pStyle w:val="2"/>
        <w:spacing w:before="2" w:after="5"/>
        <w:ind w:left="1103" w:right="1101"/>
        <w:jc w:val="center"/>
        <w:rPr>
          <w:b/>
          <w:sz w:val="4"/>
        </w:rPr>
      </w:pPr>
      <w:r>
        <w:t>喉罩置入术</w:t>
      </w:r>
    </w:p>
    <w:tbl>
      <w:tblPr>
        <w:tblStyle w:val="5"/>
        <w:tblW w:w="0" w:type="auto"/>
        <w:tblInd w:w="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3"/>
        <w:gridCol w:w="3788"/>
        <w:gridCol w:w="1350"/>
        <w:gridCol w:w="2264"/>
        <w:gridCol w:w="1035"/>
        <w:gridCol w:w="7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1433" w:type="dxa"/>
          </w:tcPr>
          <w:p>
            <w:pPr>
              <w:pStyle w:val="9"/>
              <w:spacing w:before="10" w:line="261" w:lineRule="exact"/>
              <w:ind w:right="28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78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</w:tcPr>
          <w:p>
            <w:pPr>
              <w:pStyle w:val="9"/>
              <w:spacing w:before="10" w:line="261" w:lineRule="exact"/>
              <w:ind w:left="233" w:right="227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4064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33" w:type="dxa"/>
          </w:tcPr>
          <w:p>
            <w:pPr>
              <w:pStyle w:val="9"/>
              <w:spacing w:before="9" w:line="262" w:lineRule="exact"/>
              <w:ind w:right="28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78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</w:tcPr>
          <w:p>
            <w:pPr>
              <w:pStyle w:val="9"/>
              <w:spacing w:before="9" w:line="262" w:lineRule="exact"/>
              <w:ind w:left="233" w:right="227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4064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1433" w:type="dxa"/>
          </w:tcPr>
          <w:p>
            <w:pPr>
              <w:pStyle w:val="9"/>
              <w:spacing w:before="8" w:line="263" w:lineRule="exact"/>
              <w:ind w:right="28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9202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33" w:type="dxa"/>
          </w:tcPr>
          <w:p>
            <w:pPr>
              <w:pStyle w:val="9"/>
              <w:spacing w:before="9" w:line="261" w:lineRule="exact"/>
              <w:ind w:right="282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7402" w:type="dxa"/>
            <w:gridSpan w:val="3"/>
          </w:tcPr>
          <w:p>
            <w:pPr>
              <w:pStyle w:val="9"/>
              <w:spacing w:before="9" w:line="261" w:lineRule="exact"/>
              <w:ind w:left="3260" w:right="324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35" w:type="dxa"/>
          </w:tcPr>
          <w:p>
            <w:pPr>
              <w:pStyle w:val="9"/>
              <w:spacing w:before="9" w:line="261" w:lineRule="exact"/>
              <w:ind w:left="108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65" w:type="dxa"/>
          </w:tcPr>
          <w:p>
            <w:pPr>
              <w:pStyle w:val="9"/>
              <w:spacing w:before="9" w:line="261" w:lineRule="exact"/>
              <w:ind w:left="172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433" w:type="dxa"/>
          </w:tcPr>
          <w:p>
            <w:pPr>
              <w:pStyle w:val="9"/>
              <w:spacing w:before="143"/>
              <w:ind w:left="108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7402" w:type="dxa"/>
            <w:gridSpan w:val="3"/>
          </w:tcPr>
          <w:p>
            <w:pPr>
              <w:pStyle w:val="9"/>
              <w:spacing w:before="7" w:line="270" w:lineRule="atLeast"/>
              <w:ind w:left="108" w:right="28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 5 分，判断错误不得分，由考官告知其正确操作项目，考生进行技能操作</w:t>
            </w:r>
          </w:p>
        </w:tc>
        <w:tc>
          <w:tcPr>
            <w:tcW w:w="1035" w:type="dxa"/>
          </w:tcPr>
          <w:p>
            <w:pPr>
              <w:pStyle w:val="9"/>
              <w:spacing w:before="143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433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5"/>
              <w:rPr>
                <w:b/>
                <w:sz w:val="19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7402" w:type="dxa"/>
            <w:gridSpan w:val="3"/>
          </w:tcPr>
          <w:p>
            <w:pPr>
              <w:pStyle w:val="9"/>
              <w:spacing w:before="7" w:line="270" w:lineRule="atLeast"/>
              <w:ind w:left="108" w:right="95"/>
              <w:rPr>
                <w:sz w:val="21"/>
              </w:rPr>
            </w:pPr>
            <w:r>
              <w:rPr>
                <w:sz w:val="21"/>
              </w:rPr>
              <w:t>判断患者情况：评估患者基础情况病史、体格检查和实验室检查。手术方式和手术时间是否适合（或者用于困难气道管理）</w:t>
            </w:r>
          </w:p>
        </w:tc>
        <w:tc>
          <w:tcPr>
            <w:tcW w:w="1035" w:type="dxa"/>
          </w:tcPr>
          <w:p>
            <w:pPr>
              <w:pStyle w:val="9"/>
              <w:spacing w:before="144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143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02" w:type="dxa"/>
            <w:gridSpan w:val="3"/>
          </w:tcPr>
          <w:p>
            <w:pPr>
              <w:pStyle w:val="9"/>
              <w:spacing w:before="7"/>
              <w:ind w:left="108"/>
              <w:rPr>
                <w:sz w:val="21"/>
              </w:rPr>
            </w:pPr>
            <w:r>
              <w:rPr>
                <w:sz w:val="21"/>
              </w:rPr>
              <w:t>物品准备：麻醉机或呼吸皮囊、氧气、吸引器、听诊器、针筒、胶布、适合患</w:t>
            </w:r>
          </w:p>
          <w:p>
            <w:pPr>
              <w:pStyle w:val="9"/>
              <w:spacing w:before="3" w:line="270" w:lineRule="atLeast"/>
              <w:ind w:left="108" w:right="95"/>
              <w:rPr>
                <w:sz w:val="21"/>
              </w:rPr>
            </w:pPr>
            <w:r>
              <w:rPr>
                <w:sz w:val="21"/>
              </w:rPr>
              <w:t>者大小的喉罩、石蜡油，气管插管全套器具（以防止喉罩置入失败）、监测设备（可口述）</w:t>
            </w:r>
          </w:p>
        </w:tc>
        <w:tc>
          <w:tcPr>
            <w:tcW w:w="1035" w:type="dxa"/>
          </w:tcPr>
          <w:p>
            <w:pPr>
              <w:pStyle w:val="9"/>
              <w:spacing w:before="11"/>
              <w:rPr>
                <w:b/>
                <w:sz w:val="21"/>
              </w:rPr>
            </w:pPr>
          </w:p>
          <w:p>
            <w:pPr>
              <w:pStyle w:val="9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43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02" w:type="dxa"/>
            <w:gridSpan w:val="3"/>
          </w:tcPr>
          <w:p>
            <w:pPr>
              <w:pStyle w:val="9"/>
              <w:spacing w:before="53"/>
              <w:ind w:left="108"/>
              <w:rPr>
                <w:sz w:val="21"/>
              </w:rPr>
            </w:pPr>
            <w:r>
              <w:rPr>
                <w:sz w:val="21"/>
              </w:rPr>
              <w:t>麻醉药和抢救药的准备，开放静脉通路</w:t>
            </w:r>
          </w:p>
        </w:tc>
        <w:tc>
          <w:tcPr>
            <w:tcW w:w="1035" w:type="dxa"/>
          </w:tcPr>
          <w:p>
            <w:pPr>
              <w:pStyle w:val="9"/>
              <w:spacing w:before="53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433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15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7402" w:type="dxa"/>
            <w:gridSpan w:val="3"/>
          </w:tcPr>
          <w:p>
            <w:pPr>
              <w:pStyle w:val="9"/>
              <w:spacing w:before="53"/>
              <w:ind w:left="108"/>
              <w:rPr>
                <w:sz w:val="21"/>
              </w:rPr>
            </w:pPr>
            <w:r>
              <w:rPr>
                <w:sz w:val="21"/>
              </w:rPr>
              <w:t>1.给予患者生命体征监测</w:t>
            </w:r>
          </w:p>
        </w:tc>
        <w:tc>
          <w:tcPr>
            <w:tcW w:w="1035" w:type="dxa"/>
          </w:tcPr>
          <w:p>
            <w:pPr>
              <w:pStyle w:val="9"/>
              <w:spacing w:before="53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43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02" w:type="dxa"/>
            <w:gridSpan w:val="3"/>
          </w:tcPr>
          <w:p>
            <w:pPr>
              <w:pStyle w:val="9"/>
              <w:spacing w:before="75"/>
              <w:ind w:left="108"/>
              <w:rPr>
                <w:sz w:val="21"/>
              </w:rPr>
            </w:pPr>
            <w:r>
              <w:rPr>
                <w:sz w:val="21"/>
              </w:rPr>
              <w:t>2.选择合适类型和型号喉罩，将罩囊放空，或使部分充气，润滑喉罩背面</w:t>
            </w:r>
          </w:p>
        </w:tc>
        <w:tc>
          <w:tcPr>
            <w:tcW w:w="1035" w:type="dxa"/>
          </w:tcPr>
          <w:p>
            <w:pPr>
              <w:pStyle w:val="9"/>
              <w:spacing w:before="75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43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02" w:type="dxa"/>
            <w:gridSpan w:val="3"/>
          </w:tcPr>
          <w:p>
            <w:pPr>
              <w:pStyle w:val="9"/>
              <w:spacing w:before="35"/>
              <w:ind w:left="108"/>
              <w:rPr>
                <w:sz w:val="21"/>
              </w:rPr>
            </w:pPr>
            <w:r>
              <w:rPr>
                <w:sz w:val="21"/>
              </w:rPr>
              <w:t>3.静脉推注麻醉诱导药物，手控呼吸辅助，去氮吸氧，氧气流量 3～4L</w:t>
            </w:r>
          </w:p>
        </w:tc>
        <w:tc>
          <w:tcPr>
            <w:tcW w:w="1035" w:type="dxa"/>
          </w:tcPr>
          <w:p>
            <w:pPr>
              <w:pStyle w:val="9"/>
              <w:spacing w:before="35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143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02" w:type="dxa"/>
            <w:gridSpan w:val="3"/>
          </w:tcPr>
          <w:p>
            <w:pPr>
              <w:pStyle w:val="9"/>
              <w:spacing w:before="28"/>
              <w:ind w:left="108"/>
              <w:rPr>
                <w:sz w:val="21"/>
              </w:rPr>
            </w:pPr>
            <w:r>
              <w:rPr>
                <w:sz w:val="21"/>
              </w:rPr>
              <w:t>4.判断喉罩置入时机，麻醉深度适合，推动下颌无反应</w:t>
            </w:r>
          </w:p>
        </w:tc>
        <w:tc>
          <w:tcPr>
            <w:tcW w:w="1035" w:type="dxa"/>
          </w:tcPr>
          <w:p>
            <w:pPr>
              <w:pStyle w:val="9"/>
              <w:spacing w:before="28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1" w:hRule="atLeast"/>
        </w:trPr>
        <w:tc>
          <w:tcPr>
            <w:tcW w:w="143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02" w:type="dxa"/>
            <w:gridSpan w:val="3"/>
          </w:tcPr>
          <w:p>
            <w:pPr>
              <w:pStyle w:val="9"/>
              <w:spacing w:line="268" w:lineRule="exact"/>
              <w:ind w:left="108"/>
              <w:rPr>
                <w:sz w:val="21"/>
              </w:rPr>
            </w:pPr>
            <w:r>
              <w:rPr>
                <w:sz w:val="21"/>
              </w:rPr>
              <w:t>5.喉罩置入</w:t>
            </w:r>
          </w:p>
          <w:p>
            <w:pPr>
              <w:pStyle w:val="9"/>
              <w:numPr>
                <w:ilvl w:val="0"/>
                <w:numId w:val="7"/>
              </w:numPr>
              <w:tabs>
                <w:tab w:val="left" w:pos="633"/>
              </w:tabs>
              <w:spacing w:before="4" w:after="0" w:line="242" w:lineRule="auto"/>
              <w:ind w:left="108" w:right="98" w:firstLine="0"/>
              <w:jc w:val="left"/>
              <w:rPr>
                <w:sz w:val="21"/>
              </w:rPr>
            </w:pPr>
            <w:r>
              <w:rPr>
                <w:spacing w:val="-3"/>
                <w:sz w:val="21"/>
              </w:rPr>
              <w:t>协同手托住患者枕后部，颈椎向胸部屈曲而头后仰，导引手食指在前拇指在后呈持笔姿势握住通气管与通气罩的连接部（3</w:t>
            </w:r>
            <w:r>
              <w:rPr>
                <w:spacing w:val="-27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  <w:p>
            <w:pPr>
              <w:pStyle w:val="9"/>
              <w:numPr>
                <w:ilvl w:val="0"/>
                <w:numId w:val="7"/>
              </w:numPr>
              <w:tabs>
                <w:tab w:val="left" w:pos="633"/>
              </w:tabs>
              <w:spacing w:before="2" w:after="0" w:line="242" w:lineRule="auto"/>
              <w:ind w:left="108" w:right="98" w:firstLine="0"/>
              <w:jc w:val="left"/>
              <w:rPr>
                <w:sz w:val="21"/>
              </w:rPr>
            </w:pPr>
            <w:r>
              <w:rPr>
                <w:spacing w:val="-3"/>
                <w:w w:val="95"/>
                <w:sz w:val="21"/>
              </w:rPr>
              <w:t>助手协助将口腔适度打开，或协同手将口唇分开</w:t>
            </w:r>
            <w:r>
              <w:rPr>
                <w:w w:val="95"/>
                <w:sz w:val="21"/>
              </w:rPr>
              <w:t>（</w:t>
            </w:r>
            <w:r>
              <w:rPr>
                <w:spacing w:val="-2"/>
                <w:w w:val="95"/>
                <w:sz w:val="21"/>
              </w:rPr>
              <w:t xml:space="preserve">若采用协同手完成，须  </w:t>
            </w:r>
            <w:r>
              <w:rPr>
                <w:spacing w:val="-2"/>
                <w:sz w:val="21"/>
              </w:rPr>
              <w:t>在喉罩进入口咽前回到枕后部，以维持头颈位置（3</w:t>
            </w:r>
            <w:r>
              <w:rPr>
                <w:spacing w:val="-28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  <w:p>
            <w:pPr>
              <w:pStyle w:val="9"/>
              <w:numPr>
                <w:ilvl w:val="0"/>
                <w:numId w:val="7"/>
              </w:numPr>
              <w:tabs>
                <w:tab w:val="left" w:pos="633"/>
              </w:tabs>
              <w:spacing w:before="1" w:after="0" w:line="240" w:lineRule="auto"/>
              <w:ind w:left="632" w:right="0" w:hanging="525"/>
              <w:jc w:val="left"/>
              <w:rPr>
                <w:sz w:val="21"/>
              </w:rPr>
            </w:pPr>
            <w:r>
              <w:rPr>
                <w:sz w:val="21"/>
              </w:rPr>
              <w:t>将通气罩置于硬腭的中间位置，顶住硬腭后，拇指离开通气管（3</w:t>
            </w:r>
            <w:r>
              <w:rPr>
                <w:spacing w:val="-28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  <w:p>
            <w:pPr>
              <w:pStyle w:val="9"/>
              <w:numPr>
                <w:ilvl w:val="0"/>
                <w:numId w:val="7"/>
              </w:numPr>
              <w:tabs>
                <w:tab w:val="left" w:pos="633"/>
              </w:tabs>
              <w:spacing w:before="2" w:after="0" w:line="244" w:lineRule="auto"/>
              <w:ind w:left="108" w:right="98" w:firstLine="0"/>
              <w:jc w:val="left"/>
              <w:rPr>
                <w:sz w:val="21"/>
              </w:rPr>
            </w:pPr>
            <w:r>
              <w:rPr>
                <w:spacing w:val="-4"/>
                <w:w w:val="95"/>
                <w:sz w:val="21"/>
              </w:rPr>
              <w:t xml:space="preserve">食指向后推动喉罩，保持对硬腭的压力，先向后下方向再向下方运动，使  </w:t>
            </w:r>
            <w:r>
              <w:rPr>
                <w:spacing w:val="-4"/>
                <w:sz w:val="21"/>
              </w:rPr>
              <w:t>喉罩尖端平缓地沿硬腭、软腭和咽后壁滑动（3</w:t>
            </w:r>
            <w:r>
              <w:rPr>
                <w:spacing w:val="-28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  <w:p>
            <w:pPr>
              <w:pStyle w:val="9"/>
              <w:numPr>
                <w:ilvl w:val="0"/>
                <w:numId w:val="7"/>
              </w:numPr>
              <w:tabs>
                <w:tab w:val="left" w:pos="633"/>
              </w:tabs>
              <w:spacing w:before="0" w:after="0" w:line="249" w:lineRule="exact"/>
              <w:ind w:left="632" w:right="0" w:hanging="525"/>
              <w:jc w:val="left"/>
              <w:rPr>
                <w:sz w:val="21"/>
              </w:rPr>
            </w:pPr>
            <w:r>
              <w:rPr>
                <w:sz w:val="21"/>
              </w:rPr>
              <w:t>罩体尖端嵌入下咽部食管上括约肌开口，撤出导引手指（3</w:t>
            </w:r>
            <w:r>
              <w:rPr>
                <w:spacing w:val="-28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</w:tc>
        <w:tc>
          <w:tcPr>
            <w:tcW w:w="1035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2"/>
              <w:rPr>
                <w:b/>
                <w:sz w:val="24"/>
              </w:rPr>
            </w:pPr>
          </w:p>
          <w:p>
            <w:pPr>
              <w:pStyle w:val="9"/>
              <w:ind w:left="178" w:right="172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6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3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02" w:type="dxa"/>
            <w:gridSpan w:val="3"/>
          </w:tcPr>
          <w:p>
            <w:pPr>
              <w:pStyle w:val="9"/>
              <w:spacing w:before="10" w:line="261" w:lineRule="exact"/>
              <w:ind w:left="108"/>
              <w:rPr>
                <w:sz w:val="21"/>
              </w:rPr>
            </w:pPr>
            <w:r>
              <w:rPr>
                <w:sz w:val="21"/>
              </w:rPr>
              <w:t>6.将通气罩充气</w:t>
            </w:r>
          </w:p>
        </w:tc>
        <w:tc>
          <w:tcPr>
            <w:tcW w:w="1035" w:type="dxa"/>
          </w:tcPr>
          <w:p>
            <w:pPr>
              <w:pStyle w:val="9"/>
              <w:spacing w:before="10" w:line="261" w:lineRule="exact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0" w:hRule="atLeast"/>
        </w:trPr>
        <w:tc>
          <w:tcPr>
            <w:tcW w:w="143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02" w:type="dxa"/>
            <w:gridSpan w:val="3"/>
          </w:tcPr>
          <w:p>
            <w:pPr>
              <w:pStyle w:val="9"/>
              <w:spacing w:before="6"/>
              <w:ind w:left="108"/>
              <w:rPr>
                <w:sz w:val="21"/>
              </w:rPr>
            </w:pPr>
            <w:r>
              <w:rPr>
                <w:sz w:val="21"/>
              </w:rPr>
              <w:t>7.判定喉罩置入位置</w:t>
            </w:r>
          </w:p>
          <w:p>
            <w:pPr>
              <w:pStyle w:val="9"/>
              <w:numPr>
                <w:ilvl w:val="0"/>
                <w:numId w:val="8"/>
              </w:numPr>
              <w:tabs>
                <w:tab w:val="left" w:pos="633"/>
              </w:tabs>
              <w:spacing w:before="2" w:after="0" w:line="240" w:lineRule="auto"/>
              <w:ind w:left="632" w:right="0" w:hanging="525"/>
              <w:jc w:val="left"/>
              <w:rPr>
                <w:sz w:val="21"/>
              </w:rPr>
            </w:pPr>
            <w:r>
              <w:rPr>
                <w:sz w:val="21"/>
              </w:rPr>
              <w:t>连接螺纹管、麻醉机或呼吸皮囊，做手控呼吸（5</w:t>
            </w:r>
            <w:r>
              <w:rPr>
                <w:spacing w:val="-28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  <w:p>
            <w:pPr>
              <w:pStyle w:val="9"/>
              <w:numPr>
                <w:ilvl w:val="0"/>
                <w:numId w:val="8"/>
              </w:numPr>
              <w:tabs>
                <w:tab w:val="left" w:pos="633"/>
              </w:tabs>
              <w:spacing w:before="3" w:after="0" w:line="240" w:lineRule="auto"/>
              <w:ind w:left="632" w:right="0" w:hanging="525"/>
              <w:jc w:val="left"/>
              <w:rPr>
                <w:sz w:val="21"/>
              </w:rPr>
            </w:pPr>
            <w:r>
              <w:rPr>
                <w:sz w:val="21"/>
              </w:rPr>
              <w:t>观测胸廓是否抬动（3</w:t>
            </w:r>
            <w:r>
              <w:rPr>
                <w:spacing w:val="-28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  <w:p>
            <w:pPr>
              <w:pStyle w:val="9"/>
              <w:numPr>
                <w:ilvl w:val="0"/>
                <w:numId w:val="8"/>
              </w:numPr>
              <w:tabs>
                <w:tab w:val="left" w:pos="633"/>
              </w:tabs>
              <w:spacing w:before="4" w:after="0" w:line="240" w:lineRule="auto"/>
              <w:ind w:left="632" w:right="0" w:hanging="525"/>
              <w:jc w:val="left"/>
              <w:rPr>
                <w:sz w:val="21"/>
              </w:rPr>
            </w:pPr>
            <w:r>
              <w:rPr>
                <w:sz w:val="21"/>
              </w:rPr>
              <w:t>观察是否漏气（3</w:t>
            </w:r>
            <w:r>
              <w:rPr>
                <w:spacing w:val="-28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  <w:p>
            <w:pPr>
              <w:pStyle w:val="9"/>
              <w:numPr>
                <w:ilvl w:val="0"/>
                <w:numId w:val="8"/>
              </w:numPr>
              <w:tabs>
                <w:tab w:val="left" w:pos="633"/>
              </w:tabs>
              <w:spacing w:before="5" w:after="0" w:line="240" w:lineRule="auto"/>
              <w:ind w:left="632" w:right="0" w:hanging="525"/>
              <w:jc w:val="left"/>
              <w:rPr>
                <w:sz w:val="21"/>
              </w:rPr>
            </w:pPr>
            <w:r>
              <w:rPr>
                <w:sz w:val="21"/>
              </w:rPr>
              <w:t>气道阻力是否在正常范围（可口述）（3</w:t>
            </w:r>
            <w:r>
              <w:rPr>
                <w:spacing w:val="-28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  <w:p>
            <w:pPr>
              <w:pStyle w:val="9"/>
              <w:numPr>
                <w:ilvl w:val="0"/>
                <w:numId w:val="8"/>
              </w:numPr>
              <w:tabs>
                <w:tab w:val="left" w:pos="633"/>
              </w:tabs>
              <w:spacing w:before="2" w:after="0" w:line="240" w:lineRule="auto"/>
              <w:ind w:left="632" w:right="0" w:hanging="525"/>
              <w:jc w:val="left"/>
              <w:rPr>
                <w:sz w:val="21"/>
              </w:rPr>
            </w:pPr>
            <w:r>
              <w:rPr>
                <w:sz w:val="21"/>
              </w:rPr>
              <w:t>听诊双肺呼吸音是否对称（3 分）</w:t>
            </w:r>
          </w:p>
          <w:p>
            <w:pPr>
              <w:pStyle w:val="9"/>
              <w:numPr>
                <w:ilvl w:val="0"/>
                <w:numId w:val="8"/>
              </w:numPr>
              <w:tabs>
                <w:tab w:val="left" w:pos="633"/>
              </w:tabs>
              <w:spacing w:before="4" w:after="0" w:line="259" w:lineRule="exact"/>
              <w:ind w:left="632" w:right="0" w:hanging="525"/>
              <w:jc w:val="left"/>
              <w:rPr>
                <w:sz w:val="21"/>
              </w:rPr>
            </w:pPr>
            <w:r>
              <w:rPr>
                <w:sz w:val="21"/>
              </w:rPr>
              <w:t>呼气末二氧化碳波形是否正常（可口述，3</w:t>
            </w:r>
            <w:r>
              <w:rPr>
                <w:spacing w:val="-27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</w:tc>
        <w:tc>
          <w:tcPr>
            <w:tcW w:w="1035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2"/>
              <w:rPr>
                <w:b/>
                <w:sz w:val="24"/>
              </w:rPr>
            </w:pPr>
          </w:p>
          <w:p>
            <w:pPr>
              <w:pStyle w:val="9"/>
              <w:ind w:left="178" w:right="172"/>
              <w:jc w:val="center"/>
              <w:rPr>
                <w:sz w:val="21"/>
              </w:rPr>
            </w:pPr>
            <w:r>
              <w:rPr>
                <w:sz w:val="21"/>
              </w:rPr>
              <w:t>20</w:t>
            </w:r>
          </w:p>
        </w:tc>
        <w:tc>
          <w:tcPr>
            <w:tcW w:w="76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3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02" w:type="dxa"/>
            <w:gridSpan w:val="3"/>
          </w:tcPr>
          <w:p>
            <w:pPr>
              <w:pStyle w:val="9"/>
              <w:spacing w:before="8" w:line="262" w:lineRule="exact"/>
              <w:ind w:left="108"/>
              <w:rPr>
                <w:sz w:val="21"/>
              </w:rPr>
            </w:pPr>
            <w:r>
              <w:rPr>
                <w:sz w:val="21"/>
              </w:rPr>
              <w:t>8.固定</w:t>
            </w:r>
          </w:p>
        </w:tc>
        <w:tc>
          <w:tcPr>
            <w:tcW w:w="1035" w:type="dxa"/>
          </w:tcPr>
          <w:p>
            <w:pPr>
              <w:pStyle w:val="9"/>
              <w:spacing w:before="8" w:line="262" w:lineRule="exact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1433" w:type="dxa"/>
            <w:vMerge w:val="restart"/>
          </w:tcPr>
          <w:p>
            <w:pPr>
              <w:pStyle w:val="9"/>
              <w:spacing w:before="159"/>
              <w:ind w:left="108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7402" w:type="dxa"/>
            <w:gridSpan w:val="3"/>
          </w:tcPr>
          <w:p>
            <w:pPr>
              <w:pStyle w:val="9"/>
              <w:spacing w:before="10" w:line="261" w:lineRule="exact"/>
              <w:ind w:left="108"/>
              <w:rPr>
                <w:sz w:val="21"/>
              </w:rPr>
            </w:pPr>
            <w:r>
              <w:rPr>
                <w:sz w:val="21"/>
              </w:rPr>
              <w:t>重新评估患者生命体征，气道管理情况</w:t>
            </w:r>
          </w:p>
        </w:tc>
        <w:tc>
          <w:tcPr>
            <w:tcW w:w="1035" w:type="dxa"/>
          </w:tcPr>
          <w:p>
            <w:pPr>
              <w:pStyle w:val="9"/>
              <w:spacing w:before="10" w:line="261" w:lineRule="exact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3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02" w:type="dxa"/>
            <w:gridSpan w:val="3"/>
          </w:tcPr>
          <w:p>
            <w:pPr>
              <w:pStyle w:val="9"/>
              <w:spacing w:before="9" w:line="262" w:lineRule="exact"/>
              <w:ind w:left="108"/>
              <w:rPr>
                <w:sz w:val="21"/>
              </w:rPr>
            </w:pPr>
            <w:r>
              <w:rPr>
                <w:sz w:val="21"/>
              </w:rPr>
              <w:t>整理物品</w:t>
            </w:r>
          </w:p>
        </w:tc>
        <w:tc>
          <w:tcPr>
            <w:tcW w:w="1035" w:type="dxa"/>
          </w:tcPr>
          <w:p>
            <w:pPr>
              <w:pStyle w:val="9"/>
              <w:spacing w:before="9" w:line="262" w:lineRule="exact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1433" w:type="dxa"/>
            <w:vMerge w:val="restart"/>
          </w:tcPr>
          <w:p>
            <w:pPr>
              <w:pStyle w:val="9"/>
              <w:spacing w:before="159"/>
              <w:ind w:left="108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7402" w:type="dxa"/>
            <w:gridSpan w:val="3"/>
          </w:tcPr>
          <w:p>
            <w:pPr>
              <w:pStyle w:val="9"/>
              <w:spacing w:before="8" w:line="263" w:lineRule="exact"/>
              <w:ind w:left="108"/>
              <w:rPr>
                <w:sz w:val="21"/>
              </w:rPr>
            </w:pPr>
            <w:r>
              <w:rPr>
                <w:sz w:val="21"/>
              </w:rPr>
              <w:t>整个操作过程体现人文关怀</w:t>
            </w:r>
          </w:p>
        </w:tc>
        <w:tc>
          <w:tcPr>
            <w:tcW w:w="1035" w:type="dxa"/>
          </w:tcPr>
          <w:p>
            <w:pPr>
              <w:pStyle w:val="9"/>
              <w:spacing w:before="8" w:line="263" w:lineRule="exact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3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02" w:type="dxa"/>
            <w:gridSpan w:val="3"/>
          </w:tcPr>
          <w:p>
            <w:pPr>
              <w:pStyle w:val="9"/>
              <w:spacing w:before="9" w:line="262" w:lineRule="exact"/>
              <w:ind w:left="108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1035" w:type="dxa"/>
          </w:tcPr>
          <w:p>
            <w:pPr>
              <w:pStyle w:val="9"/>
              <w:spacing w:before="9" w:line="262" w:lineRule="exact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33" w:type="dxa"/>
          </w:tcPr>
          <w:p>
            <w:pPr>
              <w:pStyle w:val="9"/>
              <w:spacing w:before="8" w:line="263" w:lineRule="exact"/>
              <w:ind w:left="108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7402" w:type="dxa"/>
            <w:gridSpan w:val="3"/>
          </w:tcPr>
          <w:p>
            <w:pPr>
              <w:pStyle w:val="9"/>
              <w:spacing w:before="8" w:line="263" w:lineRule="exact"/>
              <w:ind w:left="108"/>
              <w:rPr>
                <w:sz w:val="21"/>
              </w:rPr>
            </w:pPr>
            <w:r>
              <w:rPr>
                <w:sz w:val="21"/>
              </w:rPr>
              <w:t>喉罩的适应证、禁忌证、优缺点和并发症中任选 2 题</w:t>
            </w:r>
          </w:p>
        </w:tc>
        <w:tc>
          <w:tcPr>
            <w:tcW w:w="1035" w:type="dxa"/>
          </w:tcPr>
          <w:p>
            <w:pPr>
              <w:pStyle w:val="9"/>
              <w:spacing w:before="8" w:line="263" w:lineRule="exact"/>
              <w:ind w:left="1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6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8835" w:type="dxa"/>
            <w:gridSpan w:val="4"/>
          </w:tcPr>
          <w:p>
            <w:pPr>
              <w:pStyle w:val="9"/>
              <w:tabs>
                <w:tab w:val="left" w:pos="428"/>
              </w:tabs>
              <w:spacing w:before="19"/>
              <w:ind w:left="8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35" w:type="dxa"/>
          </w:tcPr>
          <w:p>
            <w:pPr>
              <w:pStyle w:val="9"/>
              <w:spacing w:before="19"/>
              <w:ind w:left="180" w:right="169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6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4" w:line="240" w:lineRule="auto"/>
        <w:rPr>
          <w:b/>
          <w:sz w:val="8"/>
        </w:rPr>
      </w:pPr>
    </w:p>
    <w:p>
      <w:pPr>
        <w:spacing w:before="70"/>
        <w:ind w:left="9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sectPr>
      <w:headerReference r:id="rId13" w:type="default"/>
      <w:pgSz w:w="11910" w:h="16840"/>
      <w:pgMar w:top="2760" w:right="500" w:bottom="280" w:left="500" w:header="147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1"/>
      <w:numFmt w:val="decimal"/>
      <w:lvlText w:val="（%1）"/>
      <w:lvlJc w:val="left"/>
      <w:pPr>
        <w:ind w:left="107" w:hanging="525"/>
        <w:jc w:val="left"/>
      </w:pPr>
      <w:rPr>
        <w:rFonts w:hint="default" w:ascii="宋体" w:hAnsi="宋体" w:eastAsia="宋体" w:cs="宋体"/>
        <w:spacing w:val="-8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685" w:hanging="52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270" w:hanging="52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1856" w:hanging="52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2441" w:hanging="52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027" w:hanging="52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3612" w:hanging="52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4197" w:hanging="52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4783" w:hanging="525"/>
      </w:pPr>
      <w:rPr>
        <w:rFonts w:hint="default"/>
        <w:lang w:val="zh-CN" w:eastAsia="zh-CN" w:bidi="zh-CN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decimal"/>
      <w:lvlText w:val="（%1）"/>
      <w:lvlJc w:val="left"/>
      <w:pPr>
        <w:ind w:left="631" w:hanging="525"/>
        <w:jc w:val="left"/>
      </w:pPr>
      <w:rPr>
        <w:rFonts w:hint="default" w:ascii="宋体" w:hAnsi="宋体" w:eastAsia="宋体" w:cs="宋体"/>
        <w:spacing w:val="-2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79" w:hanging="52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719" w:hanging="52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259" w:hanging="52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2799" w:hanging="52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339" w:hanging="52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3878" w:hanging="52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4418" w:hanging="52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4958" w:hanging="525"/>
      </w:pPr>
      <w:rPr>
        <w:rFonts w:hint="default"/>
        <w:lang w:val="zh-CN" w:eastAsia="zh-CN" w:bidi="zh-CN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decimal"/>
      <w:lvlText w:val="（%1）"/>
      <w:lvlJc w:val="left"/>
      <w:pPr>
        <w:ind w:left="632" w:hanging="525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216" w:hanging="52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793" w:hanging="52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369" w:hanging="52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2946" w:hanging="52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522" w:hanging="52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099" w:hanging="52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4675" w:hanging="52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5252" w:hanging="525"/>
      </w:pPr>
      <w:rPr>
        <w:rFonts w:hint="default"/>
        <w:lang w:val="zh-CN" w:eastAsia="zh-CN" w:bidi="zh-CN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（%1）"/>
      <w:lvlJc w:val="left"/>
      <w:pPr>
        <w:ind w:left="685" w:hanging="525"/>
        <w:jc w:val="left"/>
      </w:pPr>
      <w:rPr>
        <w:rFonts w:hint="default" w:ascii="宋体" w:hAnsi="宋体" w:eastAsia="宋体" w:cs="宋体"/>
        <w:spacing w:val="-8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252" w:hanging="52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825" w:hanging="52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397" w:hanging="52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2970" w:hanging="52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542" w:hanging="52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115" w:hanging="52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4687" w:hanging="52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5260" w:hanging="525"/>
      </w:pPr>
      <w:rPr>
        <w:rFonts w:hint="default"/>
        <w:lang w:val="zh-CN" w:eastAsia="zh-CN" w:bidi="zh-CN"/>
      </w:rPr>
    </w:lvl>
  </w:abstractNum>
  <w:abstractNum w:abstractNumId="4">
    <w:nsid w:val="03D62ECE"/>
    <w:multiLevelType w:val="multilevel"/>
    <w:tmpl w:val="03D62ECE"/>
    <w:lvl w:ilvl="0" w:tentative="0">
      <w:start w:val="1"/>
      <w:numFmt w:val="decimal"/>
      <w:lvlText w:val="（%1）"/>
      <w:lvlJc w:val="left"/>
      <w:pPr>
        <w:ind w:left="632" w:hanging="525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250" w:hanging="52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860" w:hanging="52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470" w:hanging="52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081" w:hanging="52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691" w:hanging="52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301" w:hanging="52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4912" w:hanging="52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5522" w:hanging="525"/>
      </w:pPr>
      <w:rPr>
        <w:rFonts w:hint="default"/>
        <w:lang w:val="zh-CN" w:eastAsia="zh-CN" w:bidi="zh-CN"/>
      </w:rPr>
    </w:lvl>
  </w:abstractNum>
  <w:abstractNum w:abstractNumId="5">
    <w:nsid w:val="25B654F3"/>
    <w:multiLevelType w:val="multilevel"/>
    <w:tmpl w:val="25B654F3"/>
    <w:lvl w:ilvl="0" w:tentative="0">
      <w:start w:val="1"/>
      <w:numFmt w:val="decimal"/>
      <w:lvlText w:val="（%1）"/>
      <w:lvlJc w:val="left"/>
      <w:pPr>
        <w:ind w:left="108" w:hanging="525"/>
        <w:jc w:val="left"/>
      </w:pPr>
      <w:rPr>
        <w:rFonts w:hint="default" w:ascii="宋体" w:hAnsi="宋体" w:eastAsia="宋体" w:cs="宋体"/>
        <w:spacing w:val="-20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829" w:hanging="52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558" w:hanging="52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287" w:hanging="52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016" w:hanging="52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746" w:hanging="52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475" w:hanging="52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5204" w:hanging="52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5933" w:hanging="525"/>
      </w:pPr>
      <w:rPr>
        <w:rFonts w:hint="default"/>
        <w:lang w:val="zh-CN" w:eastAsia="zh-CN" w:bidi="zh-CN"/>
      </w:rPr>
    </w:lvl>
  </w:abstractNum>
  <w:abstractNum w:abstractNumId="6">
    <w:nsid w:val="59ADCABA"/>
    <w:multiLevelType w:val="multilevel"/>
    <w:tmpl w:val="59ADCABA"/>
    <w:lvl w:ilvl="0" w:tentative="0">
      <w:start w:val="1"/>
      <w:numFmt w:val="decimal"/>
      <w:lvlText w:val="（%1）"/>
      <w:lvlJc w:val="left"/>
      <w:pPr>
        <w:ind w:left="161" w:hanging="525"/>
        <w:jc w:val="left"/>
      </w:pPr>
      <w:rPr>
        <w:rFonts w:hint="default" w:ascii="宋体" w:hAnsi="宋体" w:eastAsia="宋体" w:cs="宋体"/>
        <w:spacing w:val="-10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784" w:hanging="52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409" w:hanging="52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033" w:hanging="52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2658" w:hanging="52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282" w:hanging="52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3907" w:hanging="52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4531" w:hanging="52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5156" w:hanging="525"/>
      </w:pPr>
      <w:rPr>
        <w:rFonts w:hint="default"/>
        <w:lang w:val="zh-CN" w:eastAsia="zh-CN" w:bidi="zh-CN"/>
      </w:rPr>
    </w:lvl>
  </w:abstractNum>
  <w:abstractNum w:abstractNumId="7">
    <w:nsid w:val="72183CF9"/>
    <w:multiLevelType w:val="multilevel"/>
    <w:tmpl w:val="72183CF9"/>
    <w:lvl w:ilvl="0" w:tentative="0">
      <w:start w:val="1"/>
      <w:numFmt w:val="decimal"/>
      <w:lvlText w:val="（%1）"/>
      <w:lvlJc w:val="left"/>
      <w:pPr>
        <w:ind w:left="632" w:hanging="525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315" w:hanging="52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990" w:hanging="52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665" w:hanging="52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340" w:hanging="52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016" w:hanging="52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691" w:hanging="52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5366" w:hanging="52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041" w:hanging="525"/>
      </w:pPr>
      <w:rPr>
        <w:rFonts w:hint="default"/>
        <w:lang w:val="zh-CN" w:eastAsia="zh-CN" w:bidi="zh-CN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OWYyY2Q0NDUzZWEzYTA1MzEyNjk5YjQ1MDU2NzE5YjgifQ=="/>
  </w:docVars>
  <w:rsids>
    <w:rsidRoot w:val="00000000"/>
    <w:rsid w:val="019B1B82"/>
    <w:rsid w:val="24402343"/>
    <w:rsid w:val="30987769"/>
    <w:rsid w:val="62483605"/>
    <w:rsid w:val="653275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b/>
      <w:bCs/>
      <w:sz w:val="36"/>
      <w:szCs w:val="36"/>
      <w:lang w:val="zh-CN" w:eastAsia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theme" Target="theme/theme1.xml"/><Relationship Id="rId13" Type="http://schemas.openxmlformats.org/officeDocument/2006/relationships/header" Target="header9.xml"/><Relationship Id="rId12" Type="http://schemas.openxmlformats.org/officeDocument/2006/relationships/header" Target="header8.xml"/><Relationship Id="rId11" Type="http://schemas.openxmlformats.org/officeDocument/2006/relationships/header" Target="header7.xml"/><Relationship Id="rId10" Type="http://schemas.openxmlformats.org/officeDocument/2006/relationships/header" Target="head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7493</Words>
  <Characters>7746</Characters>
  <TotalTime>0</TotalTime>
  <ScaleCrop>false</ScaleCrop>
  <LinksUpToDate>false</LinksUpToDate>
  <CharactersWithSpaces>8070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2021-07-27T00:17:00Z</dcterms:created>
  <dc:creator>俞美英</dc:creator>
  <cp:lastModifiedBy>SHERRY</cp:lastModifiedBy>
  <dcterms:modified xsi:type="dcterms:W3CDTF">2023-09-27T04:18:41Z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2020-05-27T00:00:00Z</vt:filetime>
  </property>
  <property fmtid="{D5CDD505-2E9C-101B-9397-08002B2CF9AE}" pid="3" name="Creator">
    <vt:lpwstr>WPS Office</vt:lpwstr>
  </property>
  <property fmtid="{D5CDD505-2E9C-101B-9397-08002B2CF9AE}" pid="4" name="LastSaved">
    <vt:filetime>2021-07-27T00:00:00Z</vt:filetime>
  </property>
  <property fmtid="{D5CDD505-2E9C-101B-9397-08002B2CF9AE}" pid="5" name="KSOProductBuildVer">
    <vt:lpwstr>2052-12.1.0.15374</vt:lpwstr>
  </property>
  <property fmtid="{D5CDD505-2E9C-101B-9397-08002B2CF9AE}" pid="6" name="ICV">
    <vt:lpwstr>2EE7509284BE4EB394AA931BD9A6EE90</vt:lpwstr>
  </property>
</Properties>
</file>